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72" w:rsidRDefault="00485372">
      <w:pPr>
        <w:ind w:firstLineChars="200" w:firstLine="560"/>
        <w:jc w:val="center"/>
        <w:rPr>
          <w:rFonts w:ascii="Times New Roman" w:hAnsi="Times New Roman" w:cs="Times New Roman" w:hint="eastAsia"/>
          <w:sz w:val="28"/>
          <w:szCs w:val="28"/>
          <w:shd w:val="clear" w:color="auto" w:fill="FFFFFF"/>
        </w:rPr>
      </w:pPr>
    </w:p>
    <w:p w:rsidR="008D2912" w:rsidRDefault="00E07890">
      <w:pPr>
        <w:ind w:firstLineChars="200" w:firstLine="560"/>
        <w:jc w:val="center"/>
        <w:rPr>
          <w:rFonts w:ascii="Times New Roman" w:hAnsi="Times New Roman" w:cs="Times New Roman"/>
          <w:sz w:val="28"/>
          <w:szCs w:val="28"/>
          <w:shd w:val="clear" w:color="auto" w:fill="FFFFFF"/>
        </w:rPr>
      </w:pPr>
      <w:r>
        <w:rPr>
          <w:rFonts w:ascii="Times New Roman" w:hAnsi="Times New Roman" w:cs="Times New Roman" w:hint="eastAsia"/>
          <w:sz w:val="28"/>
          <w:szCs w:val="28"/>
          <w:shd w:val="clear" w:color="auto" w:fill="FFFFFF"/>
        </w:rPr>
        <w:t>2023</w:t>
      </w:r>
      <w:r>
        <w:rPr>
          <w:rFonts w:ascii="Times New Roman" w:hAnsi="Times New Roman" w:cs="Times New Roman" w:hint="eastAsia"/>
          <w:sz w:val="28"/>
          <w:szCs w:val="28"/>
          <w:shd w:val="clear" w:color="auto" w:fill="FFFFFF"/>
        </w:rPr>
        <w:t>年启东市学校体育设施向社会开放公众责任保险项目</w:t>
      </w:r>
    </w:p>
    <w:p w:rsidR="008D2912" w:rsidRDefault="00E07890">
      <w:pPr>
        <w:ind w:firstLineChars="200" w:firstLine="560"/>
        <w:jc w:val="center"/>
        <w:rPr>
          <w:rFonts w:ascii="Times New Roman" w:hAnsi="Times New Roman" w:cs="Times New Roman"/>
          <w:sz w:val="28"/>
          <w:szCs w:val="28"/>
          <w:shd w:val="clear" w:color="auto" w:fill="FFFFFF"/>
        </w:rPr>
      </w:pPr>
      <w:r>
        <w:rPr>
          <w:rFonts w:ascii="Times New Roman" w:hAnsi="Times New Roman" w:cs="Times New Roman" w:hint="eastAsia"/>
          <w:sz w:val="28"/>
          <w:szCs w:val="28"/>
          <w:shd w:val="clear" w:color="auto" w:fill="FFFFFF"/>
        </w:rPr>
        <w:t>市场询价公告</w:t>
      </w:r>
    </w:p>
    <w:p w:rsidR="008D2912" w:rsidRDefault="00E07890">
      <w:pPr>
        <w:spacing w:line="360" w:lineRule="auto"/>
        <w:ind w:firstLineChars="200" w:firstLine="480"/>
        <w:rPr>
          <w:rFonts w:ascii="Times New Roman" w:hAnsi="Times New Roman" w:cs="Times New Roman"/>
          <w:sz w:val="24"/>
          <w:szCs w:val="24"/>
          <w:shd w:val="clear" w:color="auto" w:fill="FFFFFF"/>
        </w:rPr>
      </w:pPr>
      <w:r>
        <w:rPr>
          <w:rFonts w:ascii="Times New Roman" w:hAnsi="Times New Roman" w:cs="Times New Roman" w:hint="eastAsia"/>
          <w:sz w:val="24"/>
          <w:szCs w:val="24"/>
          <w:shd w:val="clear" w:color="auto" w:fill="FFFFFF"/>
        </w:rPr>
        <w:t>2023</w:t>
      </w:r>
      <w:r>
        <w:rPr>
          <w:rFonts w:ascii="Times New Roman" w:hAnsi="Times New Roman" w:cs="Times New Roman" w:hint="eastAsia"/>
          <w:sz w:val="24"/>
          <w:szCs w:val="24"/>
          <w:shd w:val="clear" w:color="auto" w:fill="FFFFFF"/>
        </w:rPr>
        <w:t>年启东市学校体育设施向社会开放公众责任保险项目</w:t>
      </w:r>
      <w:r>
        <w:rPr>
          <w:rFonts w:ascii="Times New Roman" w:hAnsi="Times New Roman" w:cs="Times New Roman"/>
          <w:sz w:val="24"/>
          <w:szCs w:val="24"/>
          <w:shd w:val="clear" w:color="auto" w:fill="FFFFFF"/>
        </w:rPr>
        <w:t>即将实施，现就</w:t>
      </w:r>
      <w:r>
        <w:rPr>
          <w:rFonts w:ascii="Times New Roman" w:hAnsi="Times New Roman" w:cs="Times New Roman" w:hint="eastAsia"/>
          <w:sz w:val="24"/>
          <w:szCs w:val="24"/>
          <w:shd w:val="clear" w:color="auto" w:fill="FFFFFF"/>
        </w:rPr>
        <w:t>2023</w:t>
      </w:r>
      <w:r>
        <w:rPr>
          <w:rFonts w:ascii="Times New Roman" w:hAnsi="Times New Roman" w:cs="Times New Roman" w:hint="eastAsia"/>
          <w:sz w:val="24"/>
          <w:szCs w:val="24"/>
          <w:shd w:val="clear" w:color="auto" w:fill="FFFFFF"/>
        </w:rPr>
        <w:t>年启东市学校体育设施向社会开放公众责任保险项目</w:t>
      </w:r>
      <w:r>
        <w:rPr>
          <w:rFonts w:ascii="Times New Roman" w:hAnsi="Times New Roman" w:cs="Times New Roman"/>
          <w:sz w:val="24"/>
          <w:szCs w:val="24"/>
          <w:shd w:val="clear" w:color="auto" w:fill="FFFFFF"/>
        </w:rPr>
        <w:t>进行市场询价调研。</w:t>
      </w:r>
    </w:p>
    <w:p w:rsidR="008D2912" w:rsidRDefault="00E07890">
      <w:pPr>
        <w:numPr>
          <w:ilvl w:val="0"/>
          <w:numId w:val="1"/>
        </w:num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采购内容</w:t>
      </w:r>
      <w:r>
        <w:rPr>
          <w:rFonts w:ascii="Times New Roman" w:hAnsi="Times New Roman" w:cs="Times New Roman"/>
          <w:sz w:val="24"/>
          <w:szCs w:val="24"/>
        </w:rPr>
        <w:t>：</w:t>
      </w:r>
    </w:p>
    <w:p w:rsidR="008D2912" w:rsidRDefault="00E07890">
      <w:pPr>
        <w:widowControl/>
        <w:shd w:val="clear" w:color="auto" w:fill="FFFFFF"/>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根据南通市政府关于印发《南通市学校体育设施向社会开放管理办法（试行）》的通知（通政规〔</w:t>
      </w:r>
      <w:r>
        <w:rPr>
          <w:rFonts w:ascii="宋体" w:eastAsia="宋体" w:hAnsi="宋体" w:cs="宋体" w:hint="eastAsia"/>
          <w:color w:val="000000"/>
          <w:sz w:val="24"/>
          <w:szCs w:val="24"/>
        </w:rPr>
        <w:t>2016</w:t>
      </w:r>
      <w:r>
        <w:rPr>
          <w:rFonts w:ascii="宋体" w:eastAsia="宋体" w:hAnsi="宋体" w:cs="宋体" w:hint="eastAsia"/>
          <w:color w:val="000000"/>
          <w:sz w:val="24"/>
          <w:szCs w:val="24"/>
        </w:rPr>
        <w:t>〕</w:t>
      </w:r>
      <w:r>
        <w:rPr>
          <w:rFonts w:ascii="宋体" w:eastAsia="宋体" w:hAnsi="宋体" w:cs="宋体" w:hint="eastAsia"/>
          <w:color w:val="000000"/>
          <w:sz w:val="24"/>
          <w:szCs w:val="24"/>
        </w:rPr>
        <w:t>4</w:t>
      </w:r>
      <w:r>
        <w:rPr>
          <w:rFonts w:ascii="宋体" w:eastAsia="宋体" w:hAnsi="宋体" w:cs="宋体" w:hint="eastAsia"/>
          <w:color w:val="000000"/>
          <w:sz w:val="24"/>
          <w:szCs w:val="24"/>
        </w:rPr>
        <w:t>号）文件第二十五条要求，“县（市）、区人民政府（管委会）应当为向社会开放体育设施的学校统一办理入校健身人员意外伤害公众责任保险。”</w:t>
      </w:r>
    </w:p>
    <w:p w:rsidR="008D2912" w:rsidRDefault="00E07890">
      <w:pPr>
        <w:widowControl/>
        <w:shd w:val="clear" w:color="auto" w:fill="FFFFFF"/>
        <w:spacing w:line="360" w:lineRule="auto"/>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具体采购方案如下：</w:t>
      </w:r>
    </w:p>
    <w:tbl>
      <w:tblPr>
        <w:tblpPr w:leftFromText="180" w:rightFromText="180" w:vertAnchor="text" w:horzAnchor="page" w:tblpX="1740" w:tblpY="1098"/>
        <w:tblOverlap w:val="neve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3871"/>
        <w:gridCol w:w="3420"/>
      </w:tblGrid>
      <w:tr w:rsidR="008D2912">
        <w:tc>
          <w:tcPr>
            <w:tcW w:w="9370" w:type="dxa"/>
            <w:gridSpan w:val="3"/>
            <w:noWrap/>
          </w:tcPr>
          <w:p w:rsidR="008D2912" w:rsidRDefault="00E07890">
            <w:pPr>
              <w:rPr>
                <w:rFonts w:ascii="宋体" w:eastAsia="宋体" w:hAnsi="宋体" w:cs="宋体"/>
                <w:b/>
                <w:sz w:val="22"/>
              </w:rPr>
            </w:pPr>
            <w:r>
              <w:rPr>
                <w:rFonts w:ascii="宋体" w:eastAsia="宋体" w:hAnsi="宋体" w:cs="宋体" w:hint="eastAsia"/>
                <w:b/>
                <w:sz w:val="22"/>
              </w:rPr>
              <w:t>一、投保人名称和地址：</w:t>
            </w:r>
          </w:p>
        </w:tc>
      </w:tr>
      <w:tr w:rsidR="008D2912">
        <w:tc>
          <w:tcPr>
            <w:tcW w:w="2079" w:type="dxa"/>
            <w:noWrap/>
          </w:tcPr>
          <w:p w:rsidR="008D2912" w:rsidRDefault="00E07890">
            <w:pPr>
              <w:rPr>
                <w:rFonts w:ascii="宋体" w:eastAsia="宋体" w:hAnsi="宋体" w:cs="宋体"/>
                <w:sz w:val="22"/>
              </w:rPr>
            </w:pPr>
            <w:r>
              <w:rPr>
                <w:rFonts w:ascii="宋体" w:eastAsia="宋体" w:hAnsi="宋体" w:cs="宋体" w:hint="eastAsia"/>
                <w:sz w:val="22"/>
              </w:rPr>
              <w:t>投保人名称：</w:t>
            </w:r>
          </w:p>
        </w:tc>
        <w:tc>
          <w:tcPr>
            <w:tcW w:w="7291" w:type="dxa"/>
            <w:gridSpan w:val="2"/>
            <w:noWrap/>
          </w:tcPr>
          <w:p w:rsidR="008D2912" w:rsidRDefault="00E07890">
            <w:pPr>
              <w:rPr>
                <w:rFonts w:ascii="宋体" w:eastAsia="宋体" w:hAnsi="宋体" w:cs="宋体"/>
                <w:sz w:val="22"/>
              </w:rPr>
            </w:pPr>
            <w:r>
              <w:rPr>
                <w:rFonts w:ascii="宋体" w:eastAsia="宋体" w:hAnsi="宋体" w:cs="宋体" w:hint="eastAsia"/>
                <w:bCs/>
                <w:sz w:val="22"/>
              </w:rPr>
              <w:t>启东市教育体育局</w:t>
            </w:r>
          </w:p>
        </w:tc>
      </w:tr>
      <w:tr w:rsidR="008D2912">
        <w:tc>
          <w:tcPr>
            <w:tcW w:w="2079" w:type="dxa"/>
            <w:noWrap/>
          </w:tcPr>
          <w:p w:rsidR="008D2912" w:rsidRDefault="00E07890">
            <w:pPr>
              <w:rPr>
                <w:rFonts w:ascii="宋体" w:eastAsia="宋体" w:hAnsi="宋体" w:cs="宋体"/>
                <w:sz w:val="22"/>
              </w:rPr>
            </w:pPr>
            <w:r>
              <w:rPr>
                <w:rFonts w:ascii="宋体" w:eastAsia="宋体" w:hAnsi="宋体" w:cs="宋体" w:hint="eastAsia"/>
                <w:sz w:val="22"/>
              </w:rPr>
              <w:t>投保人地址：</w:t>
            </w:r>
          </w:p>
        </w:tc>
        <w:tc>
          <w:tcPr>
            <w:tcW w:w="7291" w:type="dxa"/>
            <w:gridSpan w:val="2"/>
            <w:noWrap/>
          </w:tcPr>
          <w:p w:rsidR="008D2912" w:rsidRDefault="00E07890" w:rsidP="00485372">
            <w:pPr>
              <w:ind w:left="1907" w:hangingChars="867" w:hanging="1907"/>
              <w:rPr>
                <w:rFonts w:ascii="宋体" w:eastAsia="宋体" w:hAnsi="宋体" w:cs="宋体"/>
                <w:b/>
                <w:bCs/>
                <w:sz w:val="22"/>
              </w:rPr>
            </w:pPr>
            <w:r>
              <w:rPr>
                <w:rFonts w:ascii="宋体" w:eastAsia="宋体" w:hAnsi="宋体" w:cs="宋体" w:hint="eastAsia"/>
                <w:sz w:val="22"/>
              </w:rPr>
              <w:t>启东市人民中路</w:t>
            </w:r>
            <w:r>
              <w:rPr>
                <w:rFonts w:ascii="宋体" w:eastAsia="宋体" w:hAnsi="宋体" w:cs="宋体" w:hint="eastAsia"/>
                <w:sz w:val="22"/>
              </w:rPr>
              <w:t>726</w:t>
            </w:r>
            <w:r>
              <w:rPr>
                <w:rFonts w:ascii="宋体" w:eastAsia="宋体" w:hAnsi="宋体" w:cs="宋体" w:hint="eastAsia"/>
                <w:sz w:val="22"/>
              </w:rPr>
              <w:t>号</w:t>
            </w:r>
            <w:r>
              <w:rPr>
                <w:rFonts w:ascii="宋体" w:eastAsia="宋体" w:hAnsi="宋体" w:cs="宋体" w:hint="eastAsia"/>
                <w:sz w:val="22"/>
              </w:rPr>
              <w:t xml:space="preserve"> </w:t>
            </w:r>
          </w:p>
        </w:tc>
      </w:tr>
      <w:tr w:rsidR="008D2912">
        <w:trPr>
          <w:trHeight w:val="218"/>
        </w:trPr>
        <w:tc>
          <w:tcPr>
            <w:tcW w:w="2079" w:type="dxa"/>
            <w:vMerge w:val="restart"/>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启东第一中等专业学校</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启东市百杏中学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启东市南苑中学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启东市开发区中学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启东市陈兆民中学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启东市教育体育局</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启东市南苑小学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启东市紫薇小学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启东市汇龙小学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启东市善成小学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启东市合作小学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启东市寅阳小学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启东市东海小学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启东市圩角小学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启东市王鲍小学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启东市长江中学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启东市惠和中学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启东市南阳中学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启东市滨海实验学校</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启东市长江小学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启东市永阳小学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启东市万安小学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启东市香格小学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启东市惠萍小学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启东市新安小学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启东市海丰镇小学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启东市新义小学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启东市久隆小学</w:t>
            </w:r>
          </w:p>
        </w:tc>
      </w:tr>
      <w:tr w:rsidR="008D2912">
        <w:trPr>
          <w:trHeight w:val="21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启东市龚家镇小学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启东市英邦小学</w:t>
            </w:r>
          </w:p>
        </w:tc>
      </w:tr>
      <w:tr w:rsidR="008D2912">
        <w:trPr>
          <w:trHeight w:val="58"/>
        </w:trPr>
        <w:tc>
          <w:tcPr>
            <w:tcW w:w="2079" w:type="dxa"/>
            <w:vMerge/>
            <w:noWrap/>
          </w:tcPr>
          <w:p w:rsidR="008D2912" w:rsidRDefault="008D2912">
            <w:pPr>
              <w:rPr>
                <w:rFonts w:ascii="宋体" w:eastAsia="宋体" w:hAnsi="宋体" w:cs="宋体"/>
                <w:b/>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启东市继述中学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启东市城南小学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启东市如意小学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启东市天汾中学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启东市惠丰小学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启东市民主小学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启东市江海中学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启东市大同村小学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启东市近海小学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启东市东元小学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启东市国本小学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启东市茅家港小学</w:t>
            </w:r>
          </w:p>
        </w:tc>
      </w:tr>
      <w:tr w:rsidR="008D2912">
        <w:trPr>
          <w:trHeight w:val="257"/>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启东市北新小学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启东市秦潭小学</w:t>
            </w:r>
          </w:p>
        </w:tc>
      </w:tr>
      <w:tr w:rsidR="008D2912">
        <w:trPr>
          <w:trHeight w:val="58"/>
        </w:trPr>
        <w:tc>
          <w:tcPr>
            <w:tcW w:w="2079" w:type="dxa"/>
            <w:vMerge/>
            <w:tcBorders>
              <w:bottom w:val="nil"/>
            </w:tcBorders>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启东市桂林小学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启东市徐龙小学</w:t>
            </w:r>
          </w:p>
        </w:tc>
      </w:tr>
      <w:tr w:rsidR="008D2912">
        <w:trPr>
          <w:trHeight w:val="58"/>
        </w:trPr>
        <w:tc>
          <w:tcPr>
            <w:tcW w:w="2079" w:type="dxa"/>
            <w:vMerge w:val="restart"/>
            <w:tcBorders>
              <w:top w:val="nil"/>
            </w:tcBorders>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启东市寅北小学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启东市向阳小学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启东市少直小学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启东市聚阳小学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启东市新港小学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启东市天汾小学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启东市大洋港小学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启东市大江中学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启东市东南初级中学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启东市建新中学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启东市东安中学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启东市鹤城中学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启东市学华小学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启东市决心小学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tcBorders>
              <w:left w:val="single" w:sz="4" w:space="0" w:color="auto"/>
            </w:tcBorders>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启东市启东中学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启东市汇龙中学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tcBorders>
              <w:left w:val="single" w:sz="4" w:space="0" w:color="auto"/>
            </w:tcBorders>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启东市第一中学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启东市吕四中学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tcBorders>
              <w:left w:val="single" w:sz="4" w:space="0" w:color="auto"/>
            </w:tcBorders>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启东市第二中专</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启东市折桂中学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tcBorders>
              <w:left w:val="single" w:sz="4" w:space="0" w:color="auto"/>
            </w:tcBorders>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启东市惠萍中学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启东市特殊教育学校</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tcBorders>
              <w:left w:val="single" w:sz="4" w:space="0" w:color="auto"/>
            </w:tcBorders>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启东市和合小学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hint="eastAsia"/>
                <w:sz w:val="22"/>
              </w:rPr>
              <w:t>启东市大丰小学</w:t>
            </w:r>
          </w:p>
        </w:tc>
      </w:tr>
      <w:tr w:rsidR="008D2912">
        <w:trPr>
          <w:trHeight w:val="58"/>
        </w:trPr>
        <w:tc>
          <w:tcPr>
            <w:tcW w:w="2079" w:type="dxa"/>
            <w:vMerge/>
            <w:noWrap/>
          </w:tcPr>
          <w:p w:rsidR="008D2912" w:rsidRDefault="008D2912">
            <w:pPr>
              <w:rPr>
                <w:rFonts w:ascii="宋体" w:eastAsia="宋体" w:hAnsi="宋体" w:cs="宋体"/>
                <w:sz w:val="22"/>
              </w:rPr>
            </w:pPr>
          </w:p>
        </w:tc>
        <w:tc>
          <w:tcPr>
            <w:tcW w:w="3871" w:type="dxa"/>
            <w:tcBorders>
              <w:left w:val="single" w:sz="4" w:space="0" w:color="auto"/>
            </w:tcBorders>
            <w:noWrap/>
          </w:tcPr>
          <w:p w:rsidR="008D2912" w:rsidRDefault="00E07890">
            <w:pPr>
              <w:numPr>
                <w:ilvl w:val="0"/>
                <w:numId w:val="2"/>
              </w:numPr>
              <w:rPr>
                <w:rFonts w:ascii="宋体" w:eastAsia="宋体" w:hAnsi="宋体" w:cs="宋体"/>
                <w:sz w:val="22"/>
              </w:rPr>
            </w:pPr>
            <w:r>
              <w:rPr>
                <w:rFonts w:ascii="宋体" w:eastAsia="宋体" w:hAnsi="宋体" w:cs="宋体"/>
                <w:sz w:val="22"/>
              </w:rPr>
              <w:t>启东市永和小学</w:t>
            </w:r>
            <w:r>
              <w:rPr>
                <w:rFonts w:ascii="宋体" w:eastAsia="宋体" w:hAnsi="宋体" w:cs="宋体"/>
                <w:sz w:val="22"/>
              </w:rPr>
              <w:t>   </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sz w:val="22"/>
              </w:rPr>
              <w:t>启东市祖杰小学</w:t>
            </w:r>
            <w:r>
              <w:rPr>
                <w:rFonts w:ascii="宋体" w:eastAsia="宋体" w:hAnsi="宋体" w:cs="宋体"/>
                <w:sz w:val="22"/>
              </w:rPr>
              <w:t> </w:t>
            </w:r>
          </w:p>
        </w:tc>
      </w:tr>
      <w:tr w:rsidR="008D2912">
        <w:trPr>
          <w:trHeight w:val="309"/>
        </w:trPr>
        <w:tc>
          <w:tcPr>
            <w:tcW w:w="2079" w:type="dxa"/>
            <w:vMerge/>
            <w:tcBorders>
              <w:bottom w:val="nil"/>
            </w:tcBorders>
            <w:noWrap/>
          </w:tcPr>
          <w:p w:rsidR="008D2912" w:rsidRDefault="008D2912">
            <w:pPr>
              <w:rPr>
                <w:rFonts w:ascii="宋体" w:eastAsia="宋体" w:hAnsi="宋体" w:cs="宋体"/>
                <w:sz w:val="22"/>
              </w:rPr>
            </w:pPr>
          </w:p>
        </w:tc>
        <w:tc>
          <w:tcPr>
            <w:tcW w:w="3871" w:type="dxa"/>
            <w:tcBorders>
              <w:left w:val="single" w:sz="4" w:space="0" w:color="auto"/>
            </w:tcBorders>
            <w:noWrap/>
          </w:tcPr>
          <w:p w:rsidR="008D2912" w:rsidRDefault="00E07890">
            <w:pPr>
              <w:numPr>
                <w:ilvl w:val="0"/>
                <w:numId w:val="2"/>
              </w:numPr>
              <w:rPr>
                <w:rFonts w:ascii="宋体" w:eastAsia="宋体" w:hAnsi="宋体" w:cs="宋体"/>
                <w:sz w:val="22"/>
              </w:rPr>
            </w:pPr>
            <w:r>
              <w:rPr>
                <w:rFonts w:ascii="宋体" w:eastAsia="宋体" w:hAnsi="宋体" w:cs="宋体"/>
                <w:sz w:val="22"/>
              </w:rPr>
              <w:t>启东市陈尚义小学</w:t>
            </w:r>
          </w:p>
        </w:tc>
        <w:tc>
          <w:tcPr>
            <w:tcW w:w="3420" w:type="dxa"/>
            <w:noWrap/>
          </w:tcPr>
          <w:p w:rsidR="008D2912" w:rsidRDefault="00E07890">
            <w:pPr>
              <w:numPr>
                <w:ilvl w:val="0"/>
                <w:numId w:val="2"/>
              </w:numPr>
              <w:rPr>
                <w:rFonts w:ascii="宋体" w:eastAsia="宋体" w:hAnsi="宋体" w:cs="宋体"/>
                <w:sz w:val="22"/>
              </w:rPr>
            </w:pPr>
            <w:r>
              <w:rPr>
                <w:rFonts w:ascii="宋体" w:eastAsia="宋体" w:hAnsi="宋体" w:cs="宋体"/>
                <w:sz w:val="22"/>
              </w:rPr>
              <w:t>启东市经济开发区实验小学</w:t>
            </w:r>
          </w:p>
        </w:tc>
      </w:tr>
      <w:tr w:rsidR="008D2912">
        <w:trPr>
          <w:trHeight w:val="58"/>
        </w:trPr>
        <w:tc>
          <w:tcPr>
            <w:tcW w:w="2079" w:type="dxa"/>
            <w:tcBorders>
              <w:top w:val="nil"/>
              <w:left w:val="single" w:sz="4" w:space="0" w:color="auto"/>
              <w:bottom w:val="single" w:sz="4" w:space="0" w:color="auto"/>
              <w:right w:val="single" w:sz="4" w:space="0" w:color="auto"/>
            </w:tcBorders>
            <w:noWrap/>
          </w:tcPr>
          <w:p w:rsidR="008D2912" w:rsidRDefault="008D2912">
            <w:pPr>
              <w:rPr>
                <w:rFonts w:ascii="宋体" w:eastAsia="宋体" w:hAnsi="宋体" w:cs="宋体"/>
                <w:sz w:val="22"/>
              </w:rPr>
            </w:pPr>
          </w:p>
        </w:tc>
        <w:tc>
          <w:tcPr>
            <w:tcW w:w="3871" w:type="dxa"/>
            <w:tcBorders>
              <w:left w:val="single" w:sz="4" w:space="0" w:color="auto"/>
            </w:tcBorders>
            <w:noWrap/>
          </w:tcPr>
          <w:p w:rsidR="008D2912" w:rsidRDefault="00E07890">
            <w:pPr>
              <w:numPr>
                <w:ilvl w:val="0"/>
                <w:numId w:val="2"/>
              </w:numPr>
              <w:rPr>
                <w:rFonts w:ascii="宋体" w:eastAsia="宋体" w:hAnsi="宋体" w:cs="宋体"/>
                <w:sz w:val="22"/>
              </w:rPr>
            </w:pPr>
            <w:r>
              <w:rPr>
                <w:rFonts w:ascii="宋体" w:eastAsia="宋体" w:hAnsi="宋体" w:cs="宋体"/>
                <w:sz w:val="22"/>
              </w:rPr>
              <w:t>中国工农红军南通启东红军</w:t>
            </w:r>
            <w:r>
              <w:rPr>
                <w:rFonts w:ascii="宋体" w:eastAsia="宋体" w:hAnsi="宋体" w:cs="宋体" w:hint="eastAsia"/>
                <w:sz w:val="22"/>
              </w:rPr>
              <w:t>小学</w:t>
            </w:r>
          </w:p>
        </w:tc>
        <w:tc>
          <w:tcPr>
            <w:tcW w:w="3420" w:type="dxa"/>
            <w:noWrap/>
          </w:tcPr>
          <w:p w:rsidR="008D2912" w:rsidRDefault="008D2912">
            <w:pPr>
              <w:rPr>
                <w:rFonts w:ascii="宋体" w:eastAsia="宋体" w:hAnsi="宋体" w:cs="宋体"/>
                <w:sz w:val="22"/>
              </w:rPr>
            </w:pPr>
          </w:p>
        </w:tc>
      </w:tr>
      <w:tr w:rsidR="008D2912">
        <w:tc>
          <w:tcPr>
            <w:tcW w:w="2079" w:type="dxa"/>
            <w:tcBorders>
              <w:top w:val="single" w:sz="4" w:space="0" w:color="auto"/>
            </w:tcBorders>
            <w:noWrap/>
            <w:vAlign w:val="center"/>
          </w:tcPr>
          <w:p w:rsidR="008D2912" w:rsidRDefault="00E07890">
            <w:pPr>
              <w:rPr>
                <w:rFonts w:ascii="宋体" w:eastAsia="宋体" w:hAnsi="宋体" w:cs="宋体"/>
                <w:b/>
                <w:sz w:val="22"/>
              </w:rPr>
            </w:pPr>
            <w:r>
              <w:rPr>
                <w:rFonts w:ascii="宋体" w:eastAsia="宋体" w:hAnsi="宋体" w:cs="宋体" w:hint="eastAsia"/>
                <w:b/>
                <w:sz w:val="22"/>
              </w:rPr>
              <w:t>三、基本条款</w:t>
            </w:r>
          </w:p>
        </w:tc>
        <w:tc>
          <w:tcPr>
            <w:tcW w:w="7291" w:type="dxa"/>
            <w:gridSpan w:val="2"/>
            <w:noWrap/>
          </w:tcPr>
          <w:p w:rsidR="008D2912" w:rsidRDefault="00E07890">
            <w:pPr>
              <w:rPr>
                <w:rFonts w:ascii="宋体" w:eastAsia="宋体" w:hAnsi="宋体" w:cs="宋体"/>
                <w:sz w:val="22"/>
              </w:rPr>
            </w:pPr>
            <w:r>
              <w:rPr>
                <w:rFonts w:ascii="宋体" w:eastAsia="宋体" w:hAnsi="宋体" w:cs="宋体" w:hint="eastAsia"/>
                <w:sz w:val="22"/>
              </w:rPr>
              <w:t>公众责任险条款</w:t>
            </w:r>
          </w:p>
        </w:tc>
      </w:tr>
      <w:tr w:rsidR="008D2912">
        <w:tc>
          <w:tcPr>
            <w:tcW w:w="2079" w:type="dxa"/>
            <w:noWrap/>
            <w:vAlign w:val="center"/>
          </w:tcPr>
          <w:p w:rsidR="008D2912" w:rsidRDefault="00E07890">
            <w:pPr>
              <w:rPr>
                <w:rFonts w:ascii="宋体" w:eastAsia="宋体" w:hAnsi="宋体" w:cs="宋体"/>
                <w:b/>
                <w:sz w:val="22"/>
              </w:rPr>
            </w:pPr>
            <w:r>
              <w:rPr>
                <w:rFonts w:ascii="宋体" w:eastAsia="宋体" w:hAnsi="宋体" w:cs="宋体" w:hint="eastAsia"/>
                <w:b/>
                <w:sz w:val="22"/>
              </w:rPr>
              <w:t>四、保险责任：</w:t>
            </w:r>
          </w:p>
        </w:tc>
        <w:tc>
          <w:tcPr>
            <w:tcW w:w="7291" w:type="dxa"/>
            <w:gridSpan w:val="2"/>
            <w:noWrap/>
          </w:tcPr>
          <w:p w:rsidR="008D2912" w:rsidRDefault="00E07890">
            <w:pPr>
              <w:rPr>
                <w:rFonts w:ascii="宋体" w:eastAsia="宋体" w:hAnsi="宋体" w:cs="宋体"/>
                <w:sz w:val="22"/>
              </w:rPr>
            </w:pPr>
            <w:r>
              <w:rPr>
                <w:rFonts w:ascii="宋体" w:eastAsia="宋体" w:hAnsi="宋体" w:cs="宋体" w:hint="eastAsia"/>
                <w:sz w:val="22"/>
              </w:rPr>
              <w:t>被保险人在规定的对外开放时间内、在对外开放的体育场地及体育设施范围内，</w:t>
            </w:r>
            <w:r>
              <w:rPr>
                <w:rFonts w:ascii="宋体" w:eastAsia="宋体" w:hAnsi="宋体" w:cs="宋体" w:hint="eastAsia"/>
                <w:sz w:val="22"/>
                <w:lang/>
              </w:rPr>
              <w:t>被保险人依法从事生产、经营等活动以及由于意外事故造成下列损失或费用，依法应由被保险人承担的民事赔偿责任。</w:t>
            </w:r>
          </w:p>
        </w:tc>
      </w:tr>
      <w:tr w:rsidR="008D2912">
        <w:tc>
          <w:tcPr>
            <w:tcW w:w="2079" w:type="dxa"/>
            <w:noWrap/>
            <w:vAlign w:val="center"/>
          </w:tcPr>
          <w:p w:rsidR="008D2912" w:rsidRDefault="00E07890">
            <w:pPr>
              <w:rPr>
                <w:rFonts w:ascii="宋体" w:eastAsia="宋体" w:hAnsi="宋体" w:cs="宋体"/>
                <w:b/>
                <w:sz w:val="22"/>
              </w:rPr>
            </w:pPr>
            <w:r>
              <w:rPr>
                <w:rFonts w:ascii="宋体" w:eastAsia="宋体" w:hAnsi="宋体" w:cs="宋体" w:hint="eastAsia"/>
                <w:b/>
                <w:sz w:val="22"/>
              </w:rPr>
              <w:t>六、承保方案：</w:t>
            </w:r>
          </w:p>
        </w:tc>
        <w:tc>
          <w:tcPr>
            <w:tcW w:w="7291" w:type="dxa"/>
            <w:gridSpan w:val="2"/>
            <w:noWrap/>
            <w:vAlign w:val="center"/>
          </w:tcPr>
          <w:p w:rsidR="008D2912" w:rsidRDefault="00E07890">
            <w:pPr>
              <w:pStyle w:val="a0"/>
              <w:rPr>
                <w:rFonts w:ascii="黑体" w:eastAsia="黑体" w:hAnsi="黑体" w:cs="黑体"/>
                <w:sz w:val="22"/>
              </w:rPr>
            </w:pPr>
            <w:r>
              <w:rPr>
                <w:rFonts w:ascii="黑体" w:eastAsia="黑体" w:hAnsi="黑体" w:cs="黑体" w:hint="eastAsia"/>
                <w:sz w:val="22"/>
              </w:rPr>
              <w:t>每年累计赔偿限额：</w:t>
            </w:r>
            <w:r>
              <w:rPr>
                <w:rFonts w:ascii="黑体" w:eastAsia="黑体" w:hAnsi="黑体" w:cs="黑体" w:hint="eastAsia"/>
                <w:sz w:val="22"/>
              </w:rPr>
              <w:t>1500</w:t>
            </w:r>
            <w:r>
              <w:rPr>
                <w:rFonts w:ascii="黑体" w:eastAsia="黑体" w:hAnsi="黑体" w:cs="黑体" w:hint="eastAsia"/>
                <w:sz w:val="22"/>
              </w:rPr>
              <w:t>万</w:t>
            </w:r>
          </w:p>
          <w:p w:rsidR="008D2912" w:rsidRDefault="00E07890">
            <w:pPr>
              <w:pStyle w:val="a0"/>
              <w:rPr>
                <w:rFonts w:ascii="黑体" w:eastAsia="黑体" w:hAnsi="黑体" w:cs="黑体"/>
                <w:sz w:val="22"/>
              </w:rPr>
            </w:pPr>
            <w:r>
              <w:rPr>
                <w:rFonts w:ascii="黑体" w:eastAsia="黑体" w:hAnsi="黑体" w:cs="黑体" w:hint="eastAsia"/>
                <w:sz w:val="22"/>
              </w:rPr>
              <w:t>每次事故赔偿限额：</w:t>
            </w:r>
            <w:r>
              <w:rPr>
                <w:rFonts w:ascii="黑体" w:eastAsia="黑体" w:hAnsi="黑体" w:cs="黑体" w:hint="eastAsia"/>
                <w:sz w:val="22"/>
              </w:rPr>
              <w:t>6</w:t>
            </w:r>
            <w:r>
              <w:rPr>
                <w:rFonts w:ascii="黑体" w:eastAsia="黑体" w:hAnsi="黑体" w:cs="黑体" w:hint="eastAsia"/>
                <w:sz w:val="22"/>
              </w:rPr>
              <w:t>00</w:t>
            </w:r>
            <w:r>
              <w:rPr>
                <w:rFonts w:ascii="黑体" w:eastAsia="黑体" w:hAnsi="黑体" w:cs="黑体" w:hint="eastAsia"/>
                <w:sz w:val="22"/>
              </w:rPr>
              <w:t>万</w:t>
            </w:r>
          </w:p>
          <w:p w:rsidR="008D2912" w:rsidRDefault="00E07890">
            <w:pPr>
              <w:pStyle w:val="a0"/>
              <w:rPr>
                <w:rFonts w:ascii="黑体" w:eastAsia="黑体" w:hAnsi="黑体" w:cs="黑体"/>
                <w:sz w:val="22"/>
              </w:rPr>
            </w:pPr>
            <w:r>
              <w:rPr>
                <w:rFonts w:ascii="黑体" w:eastAsia="黑体" w:hAnsi="黑体" w:cs="黑体" w:hint="eastAsia"/>
                <w:sz w:val="22"/>
              </w:rPr>
              <w:t>每次财产损失赔偿限额</w:t>
            </w:r>
            <w:r>
              <w:rPr>
                <w:rFonts w:ascii="黑体" w:eastAsia="黑体" w:hAnsi="黑体" w:cs="黑体" w:hint="eastAsia"/>
                <w:sz w:val="22"/>
                <w:u w:val="single"/>
              </w:rPr>
              <w:t>：</w:t>
            </w:r>
            <w:r>
              <w:rPr>
                <w:rFonts w:ascii="黑体" w:eastAsia="黑体" w:hAnsi="黑体" w:cs="黑体" w:hint="eastAsia"/>
                <w:sz w:val="22"/>
                <w:u w:val="single"/>
              </w:rPr>
              <w:t>200</w:t>
            </w:r>
            <w:r>
              <w:rPr>
                <w:rFonts w:ascii="黑体" w:eastAsia="黑体" w:hAnsi="黑体" w:cs="黑体" w:hint="eastAsia"/>
                <w:sz w:val="22"/>
              </w:rPr>
              <w:t>万</w:t>
            </w:r>
          </w:p>
          <w:p w:rsidR="008D2912" w:rsidRDefault="00E07890">
            <w:pPr>
              <w:pStyle w:val="a0"/>
              <w:rPr>
                <w:rFonts w:ascii="黑体" w:eastAsia="黑体" w:hAnsi="黑体" w:cs="黑体"/>
                <w:sz w:val="22"/>
              </w:rPr>
            </w:pPr>
            <w:r>
              <w:rPr>
                <w:rFonts w:ascii="黑体" w:eastAsia="黑体" w:hAnsi="黑体" w:cs="黑体" w:hint="eastAsia"/>
                <w:sz w:val="22"/>
              </w:rPr>
              <w:t>每人每次死亡</w:t>
            </w:r>
            <w:r>
              <w:rPr>
                <w:rFonts w:ascii="黑体" w:eastAsia="黑体" w:hAnsi="黑体" w:cs="黑体" w:hint="eastAsia"/>
                <w:sz w:val="22"/>
              </w:rPr>
              <w:t>/</w:t>
            </w:r>
            <w:r>
              <w:rPr>
                <w:rFonts w:ascii="黑体" w:eastAsia="黑体" w:hAnsi="黑体" w:cs="黑体" w:hint="eastAsia"/>
                <w:sz w:val="22"/>
              </w:rPr>
              <w:t>伤残赔偿限额</w:t>
            </w:r>
            <w:r>
              <w:rPr>
                <w:rFonts w:ascii="黑体" w:eastAsia="黑体" w:hAnsi="黑体" w:cs="黑体" w:hint="eastAsia"/>
                <w:sz w:val="22"/>
                <w:u w:val="single"/>
              </w:rPr>
              <w:t>：</w:t>
            </w:r>
            <w:r>
              <w:rPr>
                <w:rFonts w:ascii="黑体" w:eastAsia="黑体" w:hAnsi="黑体" w:cs="黑体" w:hint="eastAsia"/>
                <w:sz w:val="22"/>
                <w:u w:val="single"/>
              </w:rPr>
              <w:t>200</w:t>
            </w:r>
            <w:r>
              <w:rPr>
                <w:rFonts w:ascii="黑体" w:eastAsia="黑体" w:hAnsi="黑体" w:cs="黑体" w:hint="eastAsia"/>
                <w:sz w:val="22"/>
              </w:rPr>
              <w:t>万</w:t>
            </w:r>
          </w:p>
          <w:p w:rsidR="008D2912" w:rsidRDefault="00E07890">
            <w:pPr>
              <w:pStyle w:val="a0"/>
              <w:rPr>
                <w:rFonts w:ascii="黑体" w:eastAsia="黑体" w:hAnsi="黑体" w:cs="黑体"/>
                <w:sz w:val="22"/>
              </w:rPr>
            </w:pPr>
            <w:r>
              <w:rPr>
                <w:rFonts w:ascii="黑体" w:eastAsia="黑体" w:hAnsi="黑体" w:cs="黑体" w:hint="eastAsia"/>
                <w:sz w:val="22"/>
              </w:rPr>
              <w:t>每人每次医疗费限额</w:t>
            </w:r>
            <w:r>
              <w:rPr>
                <w:rFonts w:ascii="黑体" w:eastAsia="黑体" w:hAnsi="黑体" w:cs="黑体" w:hint="eastAsia"/>
                <w:sz w:val="22"/>
                <w:u w:val="single"/>
              </w:rPr>
              <w:t>：</w:t>
            </w:r>
            <w:r>
              <w:rPr>
                <w:rFonts w:ascii="黑体" w:eastAsia="黑体" w:hAnsi="黑体" w:cs="黑体" w:hint="eastAsia"/>
                <w:sz w:val="22"/>
                <w:u w:val="single"/>
              </w:rPr>
              <w:t>200</w:t>
            </w:r>
            <w:r>
              <w:rPr>
                <w:rFonts w:ascii="黑体" w:eastAsia="黑体" w:hAnsi="黑体" w:cs="黑体" w:hint="eastAsia"/>
                <w:sz w:val="22"/>
              </w:rPr>
              <w:t>万</w:t>
            </w:r>
          </w:p>
          <w:p w:rsidR="008D2912" w:rsidRDefault="00E07890">
            <w:pPr>
              <w:pStyle w:val="a0"/>
              <w:rPr>
                <w:rFonts w:ascii="黑体" w:eastAsia="黑体" w:hAnsi="黑体" w:cs="黑体"/>
                <w:sz w:val="22"/>
              </w:rPr>
            </w:pPr>
            <w:r>
              <w:rPr>
                <w:rFonts w:ascii="黑体" w:eastAsia="黑体" w:hAnsi="黑体" w:cs="黑体" w:hint="eastAsia"/>
                <w:sz w:val="22"/>
              </w:rPr>
              <w:t>每</w:t>
            </w:r>
            <w:r>
              <w:rPr>
                <w:rFonts w:ascii="黑体" w:eastAsia="黑体" w:hAnsi="黑体" w:cs="黑体" w:hint="eastAsia"/>
                <w:sz w:val="22"/>
              </w:rPr>
              <w:t>年</w:t>
            </w:r>
            <w:r>
              <w:rPr>
                <w:rFonts w:ascii="黑体" w:eastAsia="黑体" w:hAnsi="黑体" w:cs="黑体" w:hint="eastAsia"/>
                <w:sz w:val="22"/>
              </w:rPr>
              <w:t>度累计法律费用：</w:t>
            </w:r>
            <w:r>
              <w:rPr>
                <w:rFonts w:ascii="黑体" w:eastAsia="黑体" w:hAnsi="黑体" w:cs="黑体" w:hint="eastAsia"/>
                <w:sz w:val="22"/>
              </w:rPr>
              <w:t>50</w:t>
            </w:r>
            <w:r>
              <w:rPr>
                <w:rFonts w:ascii="黑体" w:eastAsia="黑体" w:hAnsi="黑体" w:cs="黑体" w:hint="eastAsia"/>
                <w:sz w:val="22"/>
              </w:rPr>
              <w:t>万元</w:t>
            </w:r>
          </w:p>
          <w:p w:rsidR="008D2912" w:rsidRDefault="00E07890">
            <w:pPr>
              <w:pStyle w:val="a0"/>
              <w:rPr>
                <w:rFonts w:ascii="宋体" w:hAnsi="宋体" w:cs="宋体"/>
                <w:sz w:val="22"/>
              </w:rPr>
            </w:pPr>
            <w:r>
              <w:rPr>
                <w:rFonts w:ascii="黑体" w:eastAsia="黑体" w:hAnsi="黑体" w:cs="黑体" w:hint="eastAsia"/>
                <w:sz w:val="22"/>
              </w:rPr>
              <w:t>每次法律费用</w:t>
            </w:r>
            <w:r>
              <w:rPr>
                <w:rFonts w:ascii="黑体" w:eastAsia="黑体" w:hAnsi="黑体" w:cs="黑体" w:hint="eastAsia"/>
                <w:sz w:val="22"/>
              </w:rPr>
              <w:t>10</w:t>
            </w:r>
            <w:r>
              <w:rPr>
                <w:rFonts w:ascii="黑体" w:eastAsia="黑体" w:hAnsi="黑体" w:cs="黑体" w:hint="eastAsia"/>
                <w:sz w:val="22"/>
              </w:rPr>
              <w:t>万元</w:t>
            </w:r>
          </w:p>
        </w:tc>
      </w:tr>
      <w:tr w:rsidR="008D2912">
        <w:tc>
          <w:tcPr>
            <w:tcW w:w="2079" w:type="dxa"/>
            <w:noWrap/>
            <w:vAlign w:val="center"/>
          </w:tcPr>
          <w:p w:rsidR="008D2912" w:rsidRDefault="00E07890">
            <w:pPr>
              <w:jc w:val="left"/>
              <w:rPr>
                <w:rFonts w:ascii="宋体" w:eastAsia="宋体" w:hAnsi="宋体" w:cs="宋体"/>
                <w:sz w:val="22"/>
              </w:rPr>
            </w:pPr>
            <w:r>
              <w:rPr>
                <w:rFonts w:ascii="宋体" w:eastAsia="宋体" w:hAnsi="宋体" w:cs="宋体" w:hint="eastAsia"/>
                <w:b/>
                <w:sz w:val="22"/>
              </w:rPr>
              <w:t>七、免赔额</w:t>
            </w:r>
          </w:p>
        </w:tc>
        <w:tc>
          <w:tcPr>
            <w:tcW w:w="7291" w:type="dxa"/>
            <w:gridSpan w:val="2"/>
            <w:noWrap/>
            <w:vAlign w:val="center"/>
          </w:tcPr>
          <w:p w:rsidR="008D2912" w:rsidRDefault="00E07890">
            <w:pPr>
              <w:rPr>
                <w:rFonts w:ascii="宋体" w:eastAsia="宋体" w:hAnsi="宋体" w:cs="宋体"/>
                <w:sz w:val="22"/>
              </w:rPr>
            </w:pPr>
            <w:r>
              <w:rPr>
                <w:rFonts w:ascii="宋体" w:eastAsia="宋体" w:hAnsi="宋体" w:cs="宋体" w:hint="eastAsia"/>
                <w:sz w:val="22"/>
              </w:rPr>
              <w:t>每次事故绝对免赔额：财产损失</w:t>
            </w:r>
            <w:r>
              <w:rPr>
                <w:rFonts w:ascii="宋体" w:eastAsia="宋体" w:hAnsi="宋体" w:cs="宋体" w:hint="eastAsia"/>
                <w:kern w:val="0"/>
                <w:sz w:val="22"/>
              </w:rPr>
              <w:t>人民币</w:t>
            </w:r>
            <w:r>
              <w:rPr>
                <w:rFonts w:ascii="宋体" w:eastAsia="宋体" w:hAnsi="宋体" w:cs="宋体" w:hint="eastAsia"/>
                <w:kern w:val="0"/>
                <w:sz w:val="22"/>
              </w:rPr>
              <w:t>100</w:t>
            </w:r>
            <w:r>
              <w:rPr>
                <w:rFonts w:ascii="宋体" w:eastAsia="宋体" w:hAnsi="宋体" w:cs="宋体" w:hint="eastAsia"/>
                <w:kern w:val="0"/>
                <w:sz w:val="22"/>
              </w:rPr>
              <w:t>元。人身伤害无免赔。</w:t>
            </w:r>
          </w:p>
        </w:tc>
      </w:tr>
      <w:tr w:rsidR="008D2912">
        <w:trPr>
          <w:trHeight w:val="8210"/>
        </w:trPr>
        <w:tc>
          <w:tcPr>
            <w:tcW w:w="2079" w:type="dxa"/>
            <w:noWrap/>
            <w:vAlign w:val="center"/>
          </w:tcPr>
          <w:p w:rsidR="008D2912" w:rsidRDefault="00E07890">
            <w:pPr>
              <w:jc w:val="left"/>
              <w:rPr>
                <w:rFonts w:ascii="宋体" w:eastAsia="宋体" w:hAnsi="宋体" w:cs="宋体"/>
                <w:b/>
                <w:sz w:val="22"/>
              </w:rPr>
            </w:pPr>
            <w:r>
              <w:rPr>
                <w:rFonts w:ascii="宋体" w:eastAsia="宋体" w:hAnsi="宋体" w:cs="宋体" w:hint="eastAsia"/>
                <w:b/>
                <w:sz w:val="22"/>
              </w:rPr>
              <w:t>十、特别约定</w:t>
            </w:r>
          </w:p>
        </w:tc>
        <w:tc>
          <w:tcPr>
            <w:tcW w:w="7291" w:type="dxa"/>
            <w:gridSpan w:val="2"/>
            <w:noWrap/>
          </w:tcPr>
          <w:p w:rsidR="008D2912" w:rsidRDefault="00E07890">
            <w:pPr>
              <w:pStyle w:val="ac"/>
              <w:spacing w:line="360" w:lineRule="auto"/>
              <w:jc w:val="left"/>
              <w:rPr>
                <w:rFonts w:ascii="宋体" w:eastAsia="宋体" w:hAnsi="宋体" w:cs="宋体"/>
                <w:b w:val="0"/>
                <w:sz w:val="22"/>
                <w:szCs w:val="22"/>
              </w:rPr>
            </w:pPr>
            <w:r>
              <w:rPr>
                <w:rFonts w:ascii="宋体" w:eastAsia="宋体" w:hAnsi="宋体" w:cs="宋体" w:hint="eastAsia"/>
                <w:b w:val="0"/>
                <w:sz w:val="22"/>
                <w:szCs w:val="22"/>
              </w:rPr>
              <w:t>1.</w:t>
            </w:r>
            <w:r>
              <w:rPr>
                <w:rFonts w:ascii="宋体" w:eastAsia="宋体" w:hAnsi="宋体" w:cs="宋体" w:hint="eastAsia"/>
                <w:b w:val="0"/>
                <w:sz w:val="22"/>
                <w:szCs w:val="22"/>
              </w:rPr>
              <w:t>对第三者因保险事故死亡或伤残的，伤残标准依照《人身保险伤残评定标准及代码》</w:t>
            </w:r>
            <w:r>
              <w:rPr>
                <w:rFonts w:ascii="宋体" w:eastAsia="宋体" w:hAnsi="宋体" w:cs="宋体" w:hint="eastAsia"/>
                <w:b w:val="0"/>
                <w:sz w:val="22"/>
                <w:szCs w:val="22"/>
              </w:rPr>
              <w:t>(</w:t>
            </w:r>
            <w:r>
              <w:rPr>
                <w:rFonts w:ascii="宋体" w:eastAsia="宋体" w:hAnsi="宋体" w:cs="宋体" w:hint="eastAsia"/>
                <w:b w:val="0"/>
                <w:sz w:val="22"/>
                <w:szCs w:val="22"/>
              </w:rPr>
              <w:t>保监发【</w:t>
            </w:r>
            <w:r>
              <w:rPr>
                <w:rFonts w:ascii="宋体" w:eastAsia="宋体" w:hAnsi="宋体" w:cs="宋体" w:hint="eastAsia"/>
                <w:b w:val="0"/>
                <w:sz w:val="22"/>
                <w:szCs w:val="22"/>
              </w:rPr>
              <w:t>2014</w:t>
            </w:r>
            <w:r>
              <w:rPr>
                <w:rFonts w:ascii="宋体" w:eastAsia="宋体" w:hAnsi="宋体" w:cs="宋体" w:hint="eastAsia"/>
                <w:b w:val="0"/>
                <w:sz w:val="22"/>
                <w:szCs w:val="22"/>
              </w:rPr>
              <w:t>】</w:t>
            </w:r>
            <w:r>
              <w:rPr>
                <w:rFonts w:ascii="宋体" w:eastAsia="宋体" w:hAnsi="宋体" w:cs="宋体" w:hint="eastAsia"/>
                <w:b w:val="0"/>
                <w:sz w:val="22"/>
                <w:szCs w:val="22"/>
              </w:rPr>
              <w:t>6</w:t>
            </w:r>
            <w:r>
              <w:rPr>
                <w:rFonts w:ascii="宋体" w:eastAsia="宋体" w:hAnsi="宋体" w:cs="宋体" w:hint="eastAsia"/>
                <w:b w:val="0"/>
                <w:sz w:val="22"/>
                <w:szCs w:val="22"/>
              </w:rPr>
              <w:t>号</w:t>
            </w:r>
            <w:r>
              <w:rPr>
                <w:rFonts w:ascii="宋体" w:eastAsia="宋体" w:hAnsi="宋体" w:cs="宋体" w:hint="eastAsia"/>
                <w:b w:val="0"/>
                <w:sz w:val="22"/>
                <w:szCs w:val="22"/>
              </w:rPr>
              <w:t xml:space="preserve"> </w:t>
            </w:r>
            <w:r>
              <w:rPr>
                <w:rFonts w:ascii="宋体" w:eastAsia="宋体" w:hAnsi="宋体" w:cs="宋体" w:hint="eastAsia"/>
                <w:b w:val="0"/>
                <w:sz w:val="22"/>
                <w:szCs w:val="22"/>
              </w:rPr>
              <w:t>国家金融行业标准编号</w:t>
            </w:r>
            <w:r>
              <w:rPr>
                <w:rFonts w:ascii="宋体" w:eastAsia="宋体" w:hAnsi="宋体" w:cs="宋体" w:hint="eastAsia"/>
                <w:b w:val="0"/>
                <w:sz w:val="22"/>
                <w:szCs w:val="22"/>
              </w:rPr>
              <w:t>JR/T 0083</w:t>
            </w:r>
            <w:r>
              <w:rPr>
                <w:rFonts w:ascii="宋体" w:eastAsia="宋体" w:hAnsi="宋体" w:cs="宋体" w:hint="eastAsia"/>
                <w:b w:val="0"/>
                <w:sz w:val="22"/>
                <w:szCs w:val="22"/>
              </w:rPr>
              <w:t>－</w:t>
            </w:r>
            <w:r>
              <w:rPr>
                <w:rFonts w:ascii="宋体" w:eastAsia="宋体" w:hAnsi="宋体" w:cs="宋体" w:hint="eastAsia"/>
                <w:b w:val="0"/>
                <w:sz w:val="22"/>
                <w:szCs w:val="22"/>
              </w:rPr>
              <w:t>2013)</w:t>
            </w:r>
            <w:r>
              <w:rPr>
                <w:rFonts w:ascii="宋体" w:eastAsia="宋体" w:hAnsi="宋体" w:cs="宋体" w:hint="eastAsia"/>
                <w:b w:val="0"/>
                <w:sz w:val="22"/>
                <w:szCs w:val="22"/>
              </w:rPr>
              <w:t>确定，对死亡、伤残的赔偿按照按本保单附表死亡、伤残赔偿比例表规定的百分比乘以高院司法解释法律规定的对第三者的死亡赔偿金赔付。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2351"/>
              <w:gridCol w:w="2892"/>
            </w:tblGrid>
            <w:tr w:rsidR="008D2912">
              <w:trPr>
                <w:trHeight w:val="403"/>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项</w:t>
                  </w:r>
                  <w:r>
                    <w:rPr>
                      <w:rFonts w:ascii="宋体" w:eastAsia="宋体" w:hAnsi="宋体" w:cs="宋体" w:hint="eastAsia"/>
                      <w:sz w:val="20"/>
                      <w:szCs w:val="20"/>
                    </w:rPr>
                    <w:t xml:space="preserve"> </w:t>
                  </w:r>
                  <w:r>
                    <w:rPr>
                      <w:rFonts w:ascii="宋体" w:eastAsia="宋体" w:hAnsi="宋体" w:cs="宋体" w:hint="eastAsia"/>
                      <w:sz w:val="20"/>
                      <w:szCs w:val="20"/>
                    </w:rPr>
                    <w:t>目</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伤残级别</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法律规定的第三者</w:t>
                  </w:r>
                </w:p>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死亡赔偿金的百分比</w:t>
                  </w:r>
                </w:p>
              </w:tc>
            </w:tr>
            <w:tr w:rsidR="008D2912">
              <w:trPr>
                <w:trHeight w:val="296"/>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（一）</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死亡</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100</w:t>
                  </w:r>
                  <w:r>
                    <w:rPr>
                      <w:rFonts w:ascii="宋体" w:eastAsia="宋体" w:hAnsi="宋体" w:cs="宋体" w:hint="eastAsia"/>
                      <w:sz w:val="20"/>
                      <w:szCs w:val="20"/>
                    </w:rPr>
                    <w:t>％</w:t>
                  </w:r>
                </w:p>
              </w:tc>
            </w:tr>
            <w:tr w:rsidR="008D2912">
              <w:trPr>
                <w:trHeight w:val="287"/>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（二）</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Ⅰ级伤残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100</w:t>
                  </w:r>
                  <w:r>
                    <w:rPr>
                      <w:rFonts w:ascii="宋体" w:eastAsia="宋体" w:hAnsi="宋体" w:cs="宋体" w:hint="eastAsia"/>
                      <w:sz w:val="20"/>
                      <w:szCs w:val="20"/>
                    </w:rPr>
                    <w:t>％</w:t>
                  </w:r>
                </w:p>
              </w:tc>
            </w:tr>
            <w:tr w:rsidR="008D2912">
              <w:trPr>
                <w:trHeight w:val="296"/>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（三）</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Ⅱ级伤残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90</w:t>
                  </w:r>
                  <w:r>
                    <w:rPr>
                      <w:rFonts w:ascii="宋体" w:eastAsia="宋体" w:hAnsi="宋体" w:cs="宋体" w:hint="eastAsia"/>
                      <w:sz w:val="20"/>
                      <w:szCs w:val="20"/>
                    </w:rPr>
                    <w:t>％</w:t>
                  </w:r>
                </w:p>
              </w:tc>
            </w:tr>
            <w:tr w:rsidR="008D2912">
              <w:trPr>
                <w:trHeight w:val="296"/>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（四）</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Ⅲ级伤残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80</w:t>
                  </w:r>
                  <w:r>
                    <w:rPr>
                      <w:rFonts w:ascii="宋体" w:eastAsia="宋体" w:hAnsi="宋体" w:cs="宋体" w:hint="eastAsia"/>
                      <w:sz w:val="20"/>
                      <w:szCs w:val="20"/>
                    </w:rPr>
                    <w:t>％</w:t>
                  </w:r>
                </w:p>
              </w:tc>
            </w:tr>
            <w:tr w:rsidR="008D2912">
              <w:trPr>
                <w:trHeight w:val="296"/>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（五）</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Ⅳ级伤残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70</w:t>
                  </w:r>
                  <w:r>
                    <w:rPr>
                      <w:rFonts w:ascii="宋体" w:eastAsia="宋体" w:hAnsi="宋体" w:cs="宋体" w:hint="eastAsia"/>
                      <w:sz w:val="20"/>
                      <w:szCs w:val="20"/>
                    </w:rPr>
                    <w:t>％</w:t>
                  </w:r>
                </w:p>
              </w:tc>
            </w:tr>
            <w:tr w:rsidR="008D2912">
              <w:trPr>
                <w:trHeight w:val="296"/>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（六）</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Ⅴ级伤残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60</w:t>
                  </w:r>
                  <w:r>
                    <w:rPr>
                      <w:rFonts w:ascii="宋体" w:eastAsia="宋体" w:hAnsi="宋体" w:cs="宋体" w:hint="eastAsia"/>
                      <w:sz w:val="20"/>
                      <w:szCs w:val="20"/>
                    </w:rPr>
                    <w:t>％</w:t>
                  </w:r>
                </w:p>
              </w:tc>
            </w:tr>
            <w:tr w:rsidR="008D2912">
              <w:trPr>
                <w:trHeight w:val="296"/>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（七）</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Ⅵ级伤残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50</w:t>
                  </w:r>
                  <w:r>
                    <w:rPr>
                      <w:rFonts w:ascii="宋体" w:eastAsia="宋体" w:hAnsi="宋体" w:cs="宋体" w:hint="eastAsia"/>
                      <w:sz w:val="20"/>
                      <w:szCs w:val="20"/>
                    </w:rPr>
                    <w:t>％</w:t>
                  </w:r>
                </w:p>
              </w:tc>
            </w:tr>
            <w:tr w:rsidR="008D2912">
              <w:trPr>
                <w:trHeight w:val="296"/>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（八）</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Ⅶ级伤残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40</w:t>
                  </w:r>
                  <w:r>
                    <w:rPr>
                      <w:rFonts w:ascii="宋体" w:eastAsia="宋体" w:hAnsi="宋体" w:cs="宋体" w:hint="eastAsia"/>
                      <w:sz w:val="20"/>
                      <w:szCs w:val="20"/>
                    </w:rPr>
                    <w:t>％</w:t>
                  </w:r>
                </w:p>
              </w:tc>
            </w:tr>
            <w:tr w:rsidR="008D2912">
              <w:trPr>
                <w:trHeight w:val="296"/>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（九）</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Ⅷ级伤残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30</w:t>
                  </w:r>
                  <w:r>
                    <w:rPr>
                      <w:rFonts w:ascii="宋体" w:eastAsia="宋体" w:hAnsi="宋体" w:cs="宋体" w:hint="eastAsia"/>
                      <w:sz w:val="20"/>
                      <w:szCs w:val="20"/>
                    </w:rPr>
                    <w:t>％</w:t>
                  </w:r>
                </w:p>
              </w:tc>
            </w:tr>
            <w:tr w:rsidR="008D2912">
              <w:trPr>
                <w:trHeight w:val="287"/>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（十）</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Ⅸ级伤残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20</w:t>
                  </w:r>
                  <w:r>
                    <w:rPr>
                      <w:rFonts w:ascii="宋体" w:eastAsia="宋体" w:hAnsi="宋体" w:cs="宋体" w:hint="eastAsia"/>
                      <w:sz w:val="20"/>
                      <w:szCs w:val="20"/>
                    </w:rPr>
                    <w:t>％</w:t>
                  </w:r>
                </w:p>
              </w:tc>
            </w:tr>
            <w:tr w:rsidR="008D2912">
              <w:trPr>
                <w:trHeight w:val="305"/>
                <w:jc w:val="center"/>
              </w:trPr>
              <w:tc>
                <w:tcPr>
                  <w:tcW w:w="1647"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（十一）</w:t>
                  </w:r>
                </w:p>
              </w:tc>
              <w:tc>
                <w:tcPr>
                  <w:tcW w:w="2351"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Ⅹ级伤残</w:t>
                  </w:r>
                </w:p>
              </w:tc>
              <w:tc>
                <w:tcPr>
                  <w:tcW w:w="2892" w:type="dxa"/>
                  <w:noWrap/>
                  <w:vAlign w:val="center"/>
                </w:tcPr>
                <w:p w:rsidR="008D2912" w:rsidRDefault="00E07890">
                  <w:pPr>
                    <w:framePr w:hSpace="180" w:wrap="around" w:vAnchor="text" w:hAnchor="page" w:x="1740" w:y="1098"/>
                    <w:suppressOverlap/>
                    <w:jc w:val="center"/>
                    <w:rPr>
                      <w:rFonts w:ascii="宋体" w:eastAsia="宋体" w:hAnsi="宋体" w:cs="宋体"/>
                      <w:sz w:val="20"/>
                      <w:szCs w:val="20"/>
                    </w:rPr>
                  </w:pPr>
                  <w:r>
                    <w:rPr>
                      <w:rFonts w:ascii="宋体" w:eastAsia="宋体" w:hAnsi="宋体" w:cs="宋体" w:hint="eastAsia"/>
                      <w:sz w:val="20"/>
                      <w:szCs w:val="20"/>
                    </w:rPr>
                    <w:t>10</w:t>
                  </w:r>
                  <w:r>
                    <w:rPr>
                      <w:rFonts w:ascii="宋体" w:eastAsia="宋体" w:hAnsi="宋体" w:cs="宋体" w:hint="eastAsia"/>
                      <w:sz w:val="20"/>
                      <w:szCs w:val="20"/>
                    </w:rPr>
                    <w:t>％</w:t>
                  </w:r>
                </w:p>
              </w:tc>
            </w:tr>
          </w:tbl>
          <w:p w:rsidR="008D2912" w:rsidRDefault="00E07890">
            <w:pPr>
              <w:widowControl/>
              <w:numPr>
                <w:ilvl w:val="0"/>
                <w:numId w:val="3"/>
              </w:numPr>
              <w:spacing w:line="360" w:lineRule="auto"/>
              <w:jc w:val="left"/>
              <w:rPr>
                <w:rFonts w:ascii="宋体" w:eastAsia="宋体" w:hAnsi="宋体" w:cs="宋体"/>
                <w:sz w:val="20"/>
                <w:szCs w:val="20"/>
              </w:rPr>
            </w:pPr>
            <w:r>
              <w:rPr>
                <w:rFonts w:ascii="宋体" w:eastAsia="宋体" w:hAnsi="宋体" w:cs="宋体" w:hint="eastAsia"/>
                <w:sz w:val="22"/>
              </w:rPr>
              <w:t>对医疗费、误工费、护理费、交通费、住院伙食补助费、营养费、残疾赔偿金、残疾辅助器具费、丧葬费、被抚养人生活费、死亡赔偿金、精神损害抚慰金、事故处理人员的相关费用等费用的赔偿金额依据《最高人民法院关于审理人身损害赔偿案件适用法律若干问题的解释》的规定，在保险单约定限额内进行赔偿。</w:t>
            </w:r>
          </w:p>
        </w:tc>
      </w:tr>
      <w:tr w:rsidR="008D2912">
        <w:trPr>
          <w:trHeight w:val="505"/>
        </w:trPr>
        <w:tc>
          <w:tcPr>
            <w:tcW w:w="2079" w:type="dxa"/>
            <w:vMerge w:val="restart"/>
            <w:noWrap/>
            <w:vAlign w:val="center"/>
          </w:tcPr>
          <w:p w:rsidR="008D2912" w:rsidRDefault="00E07890" w:rsidP="00485372">
            <w:pPr>
              <w:snapToGrid w:val="0"/>
              <w:spacing w:afterLines="50"/>
              <w:jc w:val="left"/>
              <w:rPr>
                <w:rFonts w:ascii="宋体" w:eastAsia="宋体" w:hAnsi="宋体" w:cs="宋体"/>
                <w:sz w:val="22"/>
              </w:rPr>
            </w:pPr>
            <w:r>
              <w:rPr>
                <w:rFonts w:ascii="宋体" w:eastAsia="宋体" w:hAnsi="宋体" w:cs="宋体" w:hint="eastAsia"/>
                <w:b/>
                <w:sz w:val="22"/>
              </w:rPr>
              <w:t>十一、附加条款</w:t>
            </w: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1.</w:t>
            </w:r>
            <w:r>
              <w:rPr>
                <w:rFonts w:ascii="宋体" w:eastAsia="宋体" w:hAnsi="宋体" w:cs="宋体" w:hint="eastAsia"/>
                <w:bCs/>
                <w:sz w:val="22"/>
                <w:lang/>
              </w:rPr>
              <w:t>暴力行为、抢劫责任条款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2.</w:t>
            </w:r>
            <w:r>
              <w:rPr>
                <w:rFonts w:ascii="宋体" w:eastAsia="宋体" w:hAnsi="宋体" w:cs="宋体" w:hint="eastAsia"/>
                <w:bCs/>
                <w:sz w:val="22"/>
                <w:lang/>
              </w:rPr>
              <w:t>电梯责任条款</w:t>
            </w:r>
            <w:bookmarkStart w:id="0" w:name="_GoBack"/>
            <w:bookmarkEnd w:id="0"/>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3.</w:t>
            </w:r>
            <w:r>
              <w:rPr>
                <w:rFonts w:ascii="宋体" w:eastAsia="宋体" w:hAnsi="宋体" w:cs="宋体" w:hint="eastAsia"/>
                <w:bCs/>
                <w:sz w:val="22"/>
                <w:lang/>
              </w:rPr>
              <w:t>广告及装饰装置责任条款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4.</w:t>
            </w:r>
            <w:r>
              <w:rPr>
                <w:rFonts w:ascii="宋体" w:eastAsia="宋体" w:hAnsi="宋体" w:cs="宋体" w:hint="eastAsia"/>
                <w:bCs/>
                <w:sz w:val="22"/>
                <w:lang/>
              </w:rPr>
              <w:t>火灾、爆炸、烟熏、水损责任条款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5.</w:t>
            </w:r>
            <w:r>
              <w:rPr>
                <w:rFonts w:ascii="宋体" w:eastAsia="宋体" w:hAnsi="宋体" w:cs="宋体" w:hint="eastAsia"/>
                <w:bCs/>
                <w:sz w:val="22"/>
                <w:lang/>
              </w:rPr>
              <w:t>交叉责任条款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rPr>
              <w:t>6.</w:t>
            </w:r>
            <w:r>
              <w:rPr>
                <w:rFonts w:ascii="宋体" w:eastAsia="宋体" w:hAnsi="宋体" w:cs="宋体" w:hint="eastAsia"/>
                <w:bCs/>
                <w:sz w:val="22"/>
              </w:rPr>
              <w:t>急救责任条款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7.</w:t>
            </w:r>
            <w:r>
              <w:rPr>
                <w:rFonts w:ascii="宋体" w:eastAsia="宋体" w:hAnsi="宋体" w:cs="宋体" w:hint="eastAsia"/>
                <w:bCs/>
                <w:sz w:val="22"/>
                <w:lang/>
              </w:rPr>
              <w:t>不受控制条款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8.</w:t>
            </w:r>
            <w:r>
              <w:rPr>
                <w:rFonts w:ascii="宋体" w:eastAsia="宋体" w:hAnsi="宋体" w:cs="宋体" w:hint="eastAsia"/>
                <w:bCs/>
                <w:sz w:val="22"/>
                <w:lang/>
              </w:rPr>
              <w:t>错误与遗漏条款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9.</w:t>
            </w:r>
            <w:r>
              <w:rPr>
                <w:rFonts w:ascii="宋体" w:eastAsia="宋体" w:hAnsi="宋体" w:cs="宋体" w:hint="eastAsia"/>
                <w:bCs/>
                <w:sz w:val="22"/>
                <w:lang/>
              </w:rPr>
              <w:t>放弃代位追偿权利条款</w:t>
            </w:r>
            <w:r>
              <w:rPr>
                <w:rFonts w:ascii="宋体" w:eastAsia="宋体" w:hAnsi="宋体" w:cs="宋体" w:hint="eastAsia"/>
                <w:bCs/>
                <w:sz w:val="22"/>
                <w:lang/>
              </w:rPr>
              <w:t xml:space="preserve"> </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10.</w:t>
            </w:r>
            <w:r>
              <w:rPr>
                <w:rFonts w:ascii="宋体" w:eastAsia="宋体" w:hAnsi="宋体" w:cs="宋体" w:hint="eastAsia"/>
                <w:bCs/>
                <w:sz w:val="22"/>
                <w:lang/>
              </w:rPr>
              <w:t>注销保单条款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11.</w:t>
            </w:r>
            <w:r>
              <w:rPr>
                <w:rFonts w:ascii="宋体" w:eastAsia="宋体" w:hAnsi="宋体" w:cs="宋体" w:hint="eastAsia"/>
                <w:bCs/>
                <w:sz w:val="22"/>
                <w:lang/>
              </w:rPr>
              <w:t>急救费用条款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12.</w:t>
            </w:r>
            <w:r>
              <w:rPr>
                <w:rFonts w:ascii="宋体" w:eastAsia="宋体" w:hAnsi="宋体" w:cs="宋体" w:hint="eastAsia"/>
                <w:bCs/>
                <w:sz w:val="22"/>
                <w:lang/>
              </w:rPr>
              <w:t>救火费用条款</w:t>
            </w:r>
          </w:p>
        </w:tc>
      </w:tr>
      <w:tr w:rsidR="008D2912">
        <w:trPr>
          <w:trHeight w:val="505"/>
        </w:trPr>
        <w:tc>
          <w:tcPr>
            <w:tcW w:w="2079" w:type="dxa"/>
            <w:vMerge/>
            <w:noWrap/>
          </w:tcPr>
          <w:p w:rsidR="008D2912" w:rsidRDefault="008D2912" w:rsidP="00485372">
            <w:pPr>
              <w:snapToGrid w:val="0"/>
              <w:spacing w:afterLines="50"/>
              <w:rPr>
                <w:rFonts w:ascii="宋体" w:eastAsia="宋体" w:hAnsi="宋体" w:cs="宋体"/>
                <w:b/>
                <w:sz w:val="22"/>
                <w:lang/>
              </w:rPr>
            </w:pPr>
          </w:p>
        </w:tc>
        <w:tc>
          <w:tcPr>
            <w:tcW w:w="7291" w:type="dxa"/>
            <w:gridSpan w:val="2"/>
            <w:noWrap/>
            <w:vAlign w:val="center"/>
          </w:tcPr>
          <w:p w:rsidR="008D2912" w:rsidRDefault="00E07890" w:rsidP="00485372">
            <w:pPr>
              <w:snapToGrid w:val="0"/>
              <w:spacing w:afterLines="50"/>
              <w:rPr>
                <w:rFonts w:ascii="宋体" w:eastAsia="宋体" w:hAnsi="宋体" w:cs="宋体"/>
                <w:bCs/>
                <w:sz w:val="22"/>
                <w:lang/>
              </w:rPr>
            </w:pPr>
            <w:r>
              <w:rPr>
                <w:rFonts w:ascii="宋体" w:eastAsia="宋体" w:hAnsi="宋体" w:cs="宋体" w:hint="eastAsia"/>
                <w:bCs/>
                <w:sz w:val="22"/>
                <w:lang/>
              </w:rPr>
              <w:t>13.</w:t>
            </w:r>
            <w:r>
              <w:rPr>
                <w:rFonts w:ascii="宋体" w:eastAsia="宋体" w:hAnsi="宋体" w:cs="宋体" w:hint="eastAsia"/>
                <w:bCs/>
                <w:sz w:val="22"/>
                <w:lang/>
              </w:rPr>
              <w:t>索赔费用条款</w:t>
            </w:r>
          </w:p>
        </w:tc>
      </w:tr>
      <w:tr w:rsidR="008D2912">
        <w:tc>
          <w:tcPr>
            <w:tcW w:w="2079" w:type="dxa"/>
            <w:noWrap/>
          </w:tcPr>
          <w:p w:rsidR="008D2912" w:rsidRDefault="00E07890">
            <w:pPr>
              <w:rPr>
                <w:rFonts w:ascii="宋体" w:eastAsia="宋体" w:hAnsi="宋体" w:cs="宋体"/>
                <w:b/>
                <w:sz w:val="22"/>
              </w:rPr>
            </w:pPr>
            <w:r>
              <w:rPr>
                <w:rFonts w:ascii="宋体" w:eastAsia="宋体" w:hAnsi="宋体" w:cs="宋体" w:hint="eastAsia"/>
                <w:b/>
                <w:sz w:val="22"/>
              </w:rPr>
              <w:t>十二、司法管辖：</w:t>
            </w:r>
          </w:p>
        </w:tc>
        <w:tc>
          <w:tcPr>
            <w:tcW w:w="7291" w:type="dxa"/>
            <w:gridSpan w:val="2"/>
            <w:noWrap/>
          </w:tcPr>
          <w:p w:rsidR="008D2912" w:rsidRDefault="00E07890">
            <w:pPr>
              <w:rPr>
                <w:rFonts w:ascii="宋体" w:eastAsia="宋体" w:hAnsi="宋体" w:cs="宋体"/>
                <w:sz w:val="22"/>
              </w:rPr>
            </w:pPr>
            <w:r>
              <w:rPr>
                <w:rFonts w:ascii="宋体" w:eastAsia="宋体" w:hAnsi="宋体" w:cs="宋体" w:hint="eastAsia"/>
                <w:sz w:val="22"/>
              </w:rPr>
              <w:t>中华人民共和国司法管辖</w:t>
            </w:r>
          </w:p>
        </w:tc>
      </w:tr>
    </w:tbl>
    <w:p w:rsidR="008D2912" w:rsidRDefault="008D2912">
      <w:pPr>
        <w:rPr>
          <w:rFonts w:ascii="楷体_GB2312" w:eastAsia="楷体_GB2312" w:hAnsi="宋体"/>
          <w:szCs w:val="24"/>
        </w:rPr>
      </w:pPr>
    </w:p>
    <w:p w:rsidR="008D2912" w:rsidRDefault="00E07890">
      <w:pPr>
        <w:autoSpaceDE w:val="0"/>
        <w:autoSpaceDN w:val="0"/>
        <w:adjustRightInd w:val="0"/>
        <w:ind w:firstLineChars="900" w:firstLine="2891"/>
        <w:rPr>
          <w:rFonts w:ascii="宋体" w:eastAsia="宋体" w:hAnsi="宋体" w:cs="宋体"/>
          <w:szCs w:val="21"/>
        </w:rPr>
      </w:pPr>
      <w:r>
        <w:rPr>
          <w:rFonts w:ascii="宋体" w:eastAsia="宋体" w:hAnsi="宋体" w:cs="宋体" w:hint="eastAsia"/>
          <w:b/>
          <w:sz w:val="32"/>
          <w:szCs w:val="32"/>
        </w:rPr>
        <w:t>公众责任保险条款</w:t>
      </w:r>
    </w:p>
    <w:p w:rsidR="008D2912" w:rsidRDefault="00E07890" w:rsidP="00485372">
      <w:pPr>
        <w:autoSpaceDE w:val="0"/>
        <w:autoSpaceDN w:val="0"/>
        <w:adjustRightInd w:val="0"/>
        <w:spacing w:afterLines="50"/>
        <w:jc w:val="center"/>
        <w:rPr>
          <w:rFonts w:ascii="宋体" w:eastAsia="宋体" w:hAnsi="宋体" w:cs="宋体"/>
          <w:b/>
          <w:szCs w:val="21"/>
        </w:rPr>
      </w:pPr>
      <w:r>
        <w:rPr>
          <w:rFonts w:ascii="宋体" w:eastAsia="宋体" w:hAnsi="宋体" w:cs="宋体" w:hint="eastAsia"/>
          <w:b/>
          <w:szCs w:val="21"/>
        </w:rPr>
        <w:t>总则</w:t>
      </w:r>
    </w:p>
    <w:p w:rsidR="008D2912" w:rsidRDefault="00E07890" w:rsidP="00485372">
      <w:pPr>
        <w:autoSpaceDE w:val="0"/>
        <w:autoSpaceDN w:val="0"/>
        <w:adjustRightInd w:val="0"/>
        <w:spacing w:afterLines="50"/>
        <w:ind w:firstLineChars="200" w:firstLine="422"/>
        <w:rPr>
          <w:rFonts w:ascii="宋体" w:eastAsia="宋体" w:hAnsi="宋体" w:cs="宋体"/>
          <w:b/>
          <w:szCs w:val="21"/>
        </w:rPr>
      </w:pPr>
      <w:r>
        <w:rPr>
          <w:rFonts w:ascii="宋体" w:eastAsia="宋体" w:hAnsi="宋体" w:cs="宋体" w:hint="eastAsia"/>
          <w:b/>
          <w:szCs w:val="21"/>
        </w:rPr>
        <w:t>第一条</w:t>
      </w:r>
      <w:r>
        <w:rPr>
          <w:rFonts w:ascii="宋体" w:eastAsia="宋体" w:hAnsi="宋体" w:cs="宋体" w:hint="eastAsia"/>
          <w:szCs w:val="21"/>
        </w:rPr>
        <w:t xml:space="preserve"> </w:t>
      </w:r>
      <w:r>
        <w:rPr>
          <w:rFonts w:ascii="宋体" w:eastAsia="宋体" w:hAnsi="宋体" w:cs="宋体" w:hint="eastAsia"/>
          <w:szCs w:val="21"/>
        </w:rPr>
        <w:t>本保险合同由保险条款、投保单、保险单以及批单组成。凡涉及本保险合同的约定，均应采用书面形式。</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b/>
          <w:szCs w:val="21"/>
        </w:rPr>
        <w:t>第二条</w:t>
      </w:r>
      <w:r>
        <w:rPr>
          <w:rFonts w:ascii="宋体" w:eastAsia="宋体" w:hAnsi="宋体" w:cs="宋体" w:hint="eastAsia"/>
          <w:szCs w:val="21"/>
        </w:rPr>
        <w:t xml:space="preserve"> </w:t>
      </w:r>
      <w:r>
        <w:rPr>
          <w:rFonts w:ascii="宋体" w:eastAsia="宋体" w:hAnsi="宋体" w:cs="宋体" w:hint="eastAsia"/>
          <w:szCs w:val="21"/>
        </w:rPr>
        <w:t>凡依法设立的企事业单位、社会团体、个体工商户、其他经济组织及自然人，均可作为被保险人。</w:t>
      </w:r>
    </w:p>
    <w:p w:rsidR="008D2912" w:rsidRDefault="00E07890" w:rsidP="00485372">
      <w:pPr>
        <w:autoSpaceDE w:val="0"/>
        <w:autoSpaceDN w:val="0"/>
        <w:adjustRightInd w:val="0"/>
        <w:spacing w:afterLines="50"/>
        <w:jc w:val="center"/>
        <w:rPr>
          <w:rFonts w:ascii="宋体" w:eastAsia="宋体" w:hAnsi="宋体" w:cs="宋体"/>
          <w:szCs w:val="21"/>
        </w:rPr>
      </w:pPr>
      <w:r>
        <w:rPr>
          <w:rFonts w:ascii="宋体" w:eastAsia="宋体" w:hAnsi="宋体" w:cs="宋体" w:hint="eastAsia"/>
          <w:b/>
          <w:szCs w:val="21"/>
        </w:rPr>
        <w:t>保险责任</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b/>
          <w:szCs w:val="21"/>
        </w:rPr>
        <w:t>第三条</w:t>
      </w:r>
      <w:r>
        <w:rPr>
          <w:rFonts w:ascii="宋体" w:eastAsia="宋体" w:hAnsi="宋体" w:cs="宋体" w:hint="eastAsia"/>
          <w:szCs w:val="21"/>
        </w:rPr>
        <w:t xml:space="preserve"> </w:t>
      </w:r>
      <w:r>
        <w:rPr>
          <w:rFonts w:ascii="宋体" w:eastAsia="宋体" w:hAnsi="宋体" w:cs="宋体" w:hint="eastAsia"/>
          <w:szCs w:val="21"/>
        </w:rPr>
        <w:t>在本保险有效期限内，被保险人在本保险单明细表中列明的地点范围内依法从事生产、经营等活动以及由于意外事故造成下列损失或费用，依法应由被保险人承担的民事赔偿责任，保险人负责赔偿：</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（一）第三者人身伤亡或财产损失；</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（二）事先经保险人书面同意的诉讼费用；</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（三）发生保险责任事故后，被保险人为缩小或减少对第三者人身伤亡或财产损失的赔偿责任所支付的必要的、合理的费用。</w:t>
      </w:r>
    </w:p>
    <w:p w:rsidR="008D2912" w:rsidRDefault="00E07890" w:rsidP="00485372">
      <w:pPr>
        <w:autoSpaceDE w:val="0"/>
        <w:autoSpaceDN w:val="0"/>
        <w:adjustRightInd w:val="0"/>
        <w:spacing w:afterLines="50"/>
        <w:ind w:firstLineChars="200" w:firstLine="420"/>
        <w:rPr>
          <w:rFonts w:ascii="宋体" w:eastAsia="宋体" w:hAnsi="宋体" w:cs="宋体"/>
          <w:szCs w:val="21"/>
        </w:rPr>
      </w:pPr>
      <w:r>
        <w:rPr>
          <w:rFonts w:ascii="宋体" w:eastAsia="宋体" w:hAnsi="宋体" w:cs="宋体" w:hint="eastAsia"/>
          <w:szCs w:val="21"/>
        </w:rPr>
        <w:t>保险人对上述第（一）与第（二）项的每次事故赔偿总金额不超过本保险单明细表中列明的每次事故赔偿限额；如本保险合同约定了每人人身伤亡赔偿限额的，保险人对每次事故每人人身伤亡的赔偿金额不超过每人人身伤亡赔偿限额。保险人对上述第（三）项的每次事故赔偿金额不超过本保险单明细表中列明的每次事故赔偿限额。在保险期限内，保险人对被保险人的累计赔偿总金额不得超过本保险单明细表中列明的累计赔偿限额。</w:t>
      </w:r>
    </w:p>
    <w:p w:rsidR="008D2912" w:rsidRDefault="00E07890" w:rsidP="00485372">
      <w:pPr>
        <w:autoSpaceDE w:val="0"/>
        <w:autoSpaceDN w:val="0"/>
        <w:adjustRightInd w:val="0"/>
        <w:spacing w:afterLines="50"/>
        <w:jc w:val="center"/>
        <w:rPr>
          <w:rFonts w:ascii="宋体" w:eastAsia="宋体" w:hAnsi="宋体" w:cs="宋体"/>
          <w:szCs w:val="21"/>
        </w:rPr>
      </w:pPr>
      <w:r>
        <w:rPr>
          <w:rFonts w:ascii="宋体" w:eastAsia="宋体" w:hAnsi="宋体" w:cs="宋体" w:hint="eastAsia"/>
          <w:b/>
          <w:szCs w:val="21"/>
        </w:rPr>
        <w:t>责任免除</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第四条</w:t>
      </w:r>
      <w:r>
        <w:rPr>
          <w:rFonts w:ascii="宋体" w:eastAsia="宋体" w:hAnsi="宋体" w:cs="宋体" w:hint="eastAsia"/>
          <w:b/>
          <w:szCs w:val="21"/>
        </w:rPr>
        <w:t xml:space="preserve"> </w:t>
      </w:r>
      <w:r>
        <w:rPr>
          <w:rFonts w:ascii="宋体" w:eastAsia="宋体" w:hAnsi="宋体" w:cs="宋体" w:hint="eastAsia"/>
          <w:b/>
          <w:szCs w:val="21"/>
        </w:rPr>
        <w:t>下列原因造成的损失、费用和责任，保险人不负责赔偿：</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（一）被保险人及其代表的故意或重大过失行为；</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 xml:space="preserve">  </w:t>
      </w:r>
      <w:r>
        <w:rPr>
          <w:rFonts w:ascii="宋体" w:eastAsia="宋体" w:hAnsi="宋体" w:cs="宋体" w:hint="eastAsia"/>
          <w:b/>
          <w:szCs w:val="21"/>
        </w:rPr>
        <w:t>（二）战争、敌对行为、军事行为、武装冲突、罢工、骚乱、暴动、盗窃、抢劫；</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（三）政府有关当局的没收、征用；</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（四）核反应、核子辐射和放射性污染；</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（五）地震、雷击、暴雨、洪水、火山爆发、地下火、龙卷风、台风、暴风等自然灾害；</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（六）烟熏、大气、土地、水污染及其他污染；</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（七）锅炉爆炸、空中运行物体坠落；</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（八）直接或间接由于计算机</w:t>
      </w:r>
      <w:r>
        <w:rPr>
          <w:rFonts w:ascii="宋体" w:eastAsia="宋体" w:hAnsi="宋体" w:cs="宋体" w:hint="eastAsia"/>
          <w:b/>
          <w:szCs w:val="21"/>
        </w:rPr>
        <w:t>2000</w:t>
      </w:r>
      <w:r>
        <w:rPr>
          <w:rFonts w:ascii="宋体" w:eastAsia="宋体" w:hAnsi="宋体" w:cs="宋体" w:hint="eastAsia"/>
          <w:b/>
          <w:szCs w:val="21"/>
        </w:rPr>
        <w:t>年问题引起的损失。</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第五条</w:t>
      </w:r>
      <w:r>
        <w:rPr>
          <w:rFonts w:ascii="宋体" w:eastAsia="宋体" w:hAnsi="宋体" w:cs="宋体" w:hint="eastAsia"/>
          <w:b/>
          <w:szCs w:val="21"/>
        </w:rPr>
        <w:t xml:space="preserve"> </w:t>
      </w:r>
      <w:r>
        <w:rPr>
          <w:rFonts w:ascii="宋体" w:eastAsia="宋体" w:hAnsi="宋体" w:cs="宋体" w:hint="eastAsia"/>
          <w:b/>
          <w:szCs w:val="21"/>
        </w:rPr>
        <w:t>被保险人的下列损失、费用和责任，保险人不负责赔偿：</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（一）被保险人或其代表、</w:t>
      </w:r>
      <w:r>
        <w:rPr>
          <w:rFonts w:ascii="宋体" w:eastAsia="宋体" w:hAnsi="宋体" w:cs="宋体" w:hint="eastAsia"/>
          <w:b/>
          <w:szCs w:val="21"/>
        </w:rPr>
        <w:t>雇佣人员人身伤亡的赔偿责任，以及上述人员所有的或由其保管或控制的财产的损失；</w:t>
      </w:r>
      <w:r>
        <w:rPr>
          <w:rFonts w:ascii="宋体" w:eastAsia="宋体" w:hAnsi="宋体" w:cs="宋体" w:hint="eastAsia"/>
          <w:b/>
          <w:szCs w:val="21"/>
        </w:rPr>
        <w:t xml:space="preserve"> </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（二）罚款、罚金或惩罚性赔款；</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（三）被保险人根据与他人的协议应承担的责任，但即使没有这种协议，被保险人依法仍应承担的责任不在此限。</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第六条</w:t>
      </w:r>
      <w:r>
        <w:rPr>
          <w:rFonts w:ascii="宋体" w:eastAsia="宋体" w:hAnsi="宋体" w:cs="宋体" w:hint="eastAsia"/>
          <w:b/>
          <w:szCs w:val="21"/>
        </w:rPr>
        <w:t xml:space="preserve"> </w:t>
      </w:r>
      <w:r>
        <w:rPr>
          <w:rFonts w:ascii="宋体" w:eastAsia="宋体" w:hAnsi="宋体" w:cs="宋体" w:hint="eastAsia"/>
          <w:b/>
          <w:szCs w:val="21"/>
        </w:rPr>
        <w:t>下列属于其他险种保险责任范围的损失、费用和责任，保险人不负责赔偿：</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（一）</w:t>
      </w:r>
      <w:r>
        <w:rPr>
          <w:rFonts w:ascii="宋体" w:eastAsia="宋体" w:hAnsi="宋体" w:cs="宋体" w:hint="eastAsia"/>
          <w:b/>
          <w:szCs w:val="21"/>
        </w:rPr>
        <w:t xml:space="preserve"> </w:t>
      </w:r>
      <w:r>
        <w:rPr>
          <w:rFonts w:ascii="宋体" w:eastAsia="宋体" w:hAnsi="宋体" w:cs="宋体" w:hint="eastAsia"/>
          <w:b/>
          <w:szCs w:val="21"/>
        </w:rPr>
        <w:t>被保险人或其雇员因从事医师、律师、会计师、设计师、建筑师、美容师或其他专门职业所发生的赔偿责任；</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（二）不洁、有害食物或饮料引起的食物中毒或传染性疾病，有缺陷的卫生装置，以及</w:t>
      </w:r>
      <w:r>
        <w:rPr>
          <w:rFonts w:ascii="宋体" w:eastAsia="宋体" w:hAnsi="宋体" w:cs="宋体" w:hint="eastAsia"/>
          <w:b/>
          <w:szCs w:val="21"/>
        </w:rPr>
        <w:t>售出的商品、食物、饮料存在缺陷造成他人的损害；</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（三）对于未载入本保险单而属于被保险人的或其所占有的或以其名义使用的任何牲畜、车辆、火车头、各类船只、飞机、电梯、升降机、自动梯、起重机、吊车或其他升降装置造成的损失；</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（四）由于震动、移动或减弱支撑引起任何土地、财产、建筑物的损害责任。</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被保险人因改变、维修或装修建筑物造成第三者人身伤亡或财产损失的赔偿责任；</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（五）被保险人及第三者的停产、停业等造成的一切间接损失。</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第七条</w:t>
      </w:r>
      <w:r>
        <w:rPr>
          <w:rFonts w:ascii="宋体" w:eastAsia="宋体" w:hAnsi="宋体" w:cs="宋体" w:hint="eastAsia"/>
          <w:b/>
          <w:szCs w:val="21"/>
        </w:rPr>
        <w:t xml:space="preserve">  </w:t>
      </w:r>
      <w:r>
        <w:rPr>
          <w:rFonts w:ascii="宋体" w:eastAsia="宋体" w:hAnsi="宋体" w:cs="宋体" w:hint="eastAsia"/>
          <w:b/>
          <w:szCs w:val="21"/>
        </w:rPr>
        <w:t>未经有关监督管理部门验收或经验收不合格的固</w:t>
      </w:r>
      <w:r>
        <w:rPr>
          <w:rFonts w:ascii="宋体" w:eastAsia="宋体" w:hAnsi="宋体" w:cs="宋体" w:hint="eastAsia"/>
          <w:b/>
          <w:szCs w:val="21"/>
        </w:rPr>
        <w:t>定场所或设备发生火灾爆炸事故造成第三者人身伤亡或财产损失的赔偿责任，保险人不负责赔偿；</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因保险固定场所周围建筑物发生火灾、爆炸波及保险固定场所，再经保险固定场所波及他处的火灾责任，保险人不负责赔偿。</w:t>
      </w:r>
      <w:r>
        <w:rPr>
          <w:rFonts w:ascii="宋体" w:eastAsia="宋体" w:hAnsi="宋体" w:cs="宋体" w:hint="eastAsia"/>
          <w:b/>
          <w:szCs w:val="21"/>
        </w:rPr>
        <w:t xml:space="preserve">  </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第八条</w:t>
      </w:r>
      <w:r>
        <w:rPr>
          <w:rFonts w:ascii="宋体" w:eastAsia="宋体" w:hAnsi="宋体" w:cs="宋体" w:hint="eastAsia"/>
          <w:b/>
          <w:szCs w:val="21"/>
        </w:rPr>
        <w:t xml:space="preserve"> </w:t>
      </w:r>
      <w:r>
        <w:rPr>
          <w:rFonts w:ascii="宋体" w:eastAsia="宋体" w:hAnsi="宋体" w:cs="宋体" w:hint="eastAsia"/>
          <w:b/>
          <w:szCs w:val="21"/>
        </w:rPr>
        <w:t>下列原因造成的损失、费用和责任，保险人不负责赔偿：</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（一）被保险人因在本保险单列明的地点范围内所拥有、使用或经营的游泳池发生意外事故造成的第三者人身伤亡或财产损失；</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（二）被保险人因在本保险单列明的固定场所内布置的广告、霓虹灯、灯饰物发生意外事故造成的第三者人身伤亡或财产损失；</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（三）被保险人因在本保险单列明的地点范围内所拥有、使用或经营的停车场发生意外事故造成的第三者人身伤亡或财产损失；</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（四）被保险人因出租房屋或建筑物发生火灾造成第三者人身伤亡或财产损失的赔偿责任。</w:t>
      </w:r>
    </w:p>
    <w:p w:rsidR="008D2912" w:rsidRDefault="00E07890" w:rsidP="00485372">
      <w:pPr>
        <w:autoSpaceDE w:val="0"/>
        <w:autoSpaceDN w:val="0"/>
        <w:adjustRightInd w:val="0"/>
        <w:spacing w:afterLines="50"/>
        <w:rPr>
          <w:rFonts w:ascii="宋体" w:eastAsia="宋体" w:hAnsi="宋体" w:cs="宋体"/>
          <w:b/>
          <w:szCs w:val="21"/>
        </w:rPr>
      </w:pPr>
      <w:r>
        <w:rPr>
          <w:rFonts w:ascii="宋体" w:eastAsia="宋体" w:hAnsi="宋体" w:cs="宋体" w:hint="eastAsia"/>
          <w:b/>
          <w:szCs w:val="21"/>
        </w:rPr>
        <w:t xml:space="preserve">    </w:t>
      </w:r>
      <w:r>
        <w:rPr>
          <w:rFonts w:ascii="宋体" w:eastAsia="宋体" w:hAnsi="宋体" w:cs="宋体" w:hint="eastAsia"/>
          <w:b/>
          <w:szCs w:val="21"/>
        </w:rPr>
        <w:t>第九条</w:t>
      </w:r>
      <w:r>
        <w:rPr>
          <w:rFonts w:ascii="宋体" w:eastAsia="宋体" w:hAnsi="宋体" w:cs="宋体" w:hint="eastAsia"/>
          <w:b/>
          <w:szCs w:val="21"/>
        </w:rPr>
        <w:t xml:space="preserve"> </w:t>
      </w:r>
      <w:r>
        <w:rPr>
          <w:rFonts w:ascii="宋体" w:eastAsia="宋体" w:hAnsi="宋体" w:cs="宋体" w:hint="eastAsia"/>
          <w:b/>
          <w:szCs w:val="21"/>
        </w:rPr>
        <w:t>本保险单列明的或有关条款中规定的应由被保险人自行负担的免赔额，保险人不负责赔偿。</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b/>
          <w:szCs w:val="21"/>
        </w:rPr>
        <w:t xml:space="preserve">    </w:t>
      </w:r>
      <w:r>
        <w:rPr>
          <w:rFonts w:ascii="宋体" w:eastAsia="宋体" w:hAnsi="宋体" w:cs="宋体" w:hint="eastAsia"/>
          <w:b/>
          <w:szCs w:val="21"/>
        </w:rPr>
        <w:t>第十条</w:t>
      </w:r>
      <w:r>
        <w:rPr>
          <w:rFonts w:ascii="宋体" w:eastAsia="宋体" w:hAnsi="宋体" w:cs="宋体" w:hint="eastAsia"/>
          <w:b/>
          <w:szCs w:val="21"/>
        </w:rPr>
        <w:t xml:space="preserve"> </w:t>
      </w:r>
      <w:r>
        <w:rPr>
          <w:rFonts w:ascii="宋体" w:eastAsia="宋体" w:hAnsi="宋体" w:cs="宋体" w:hint="eastAsia"/>
          <w:b/>
          <w:szCs w:val="21"/>
        </w:rPr>
        <w:t>其他不属于本保险责任范围内的一切损失、费用和责任，保险人不负责赔</w:t>
      </w:r>
      <w:r>
        <w:rPr>
          <w:rFonts w:ascii="宋体" w:eastAsia="宋体" w:hAnsi="宋体" w:cs="宋体" w:hint="eastAsia"/>
          <w:b/>
          <w:szCs w:val="21"/>
        </w:rPr>
        <w:t>偿。</w:t>
      </w:r>
    </w:p>
    <w:p w:rsidR="008D2912" w:rsidRDefault="00E07890" w:rsidP="00485372">
      <w:pPr>
        <w:autoSpaceDE w:val="0"/>
        <w:autoSpaceDN w:val="0"/>
        <w:adjustRightInd w:val="0"/>
        <w:spacing w:afterLines="50"/>
        <w:jc w:val="center"/>
        <w:rPr>
          <w:rFonts w:ascii="宋体" w:eastAsia="宋体" w:hAnsi="宋体" w:cs="宋体"/>
          <w:szCs w:val="21"/>
        </w:rPr>
      </w:pPr>
      <w:r>
        <w:rPr>
          <w:rFonts w:ascii="宋体" w:eastAsia="宋体" w:hAnsi="宋体" w:cs="宋体" w:hint="eastAsia"/>
          <w:b/>
          <w:szCs w:val="21"/>
        </w:rPr>
        <w:t>投保人、被保险人义务</w:t>
      </w:r>
    </w:p>
    <w:p w:rsidR="008D2912" w:rsidRDefault="00E07890" w:rsidP="00485372">
      <w:pPr>
        <w:adjustRightInd w:val="0"/>
        <w:snapToGrid w:val="0"/>
        <w:spacing w:afterLines="50"/>
        <w:ind w:firstLineChars="200" w:firstLine="422"/>
        <w:rPr>
          <w:rFonts w:ascii="宋体" w:eastAsia="宋体" w:hAnsi="宋体" w:cs="宋体"/>
          <w:szCs w:val="21"/>
        </w:rPr>
      </w:pPr>
      <w:r>
        <w:rPr>
          <w:rFonts w:ascii="宋体" w:eastAsia="宋体" w:hAnsi="宋体" w:cs="宋体" w:hint="eastAsia"/>
          <w:b/>
          <w:szCs w:val="21"/>
        </w:rPr>
        <w:t>第十一条</w:t>
      </w:r>
      <w:r>
        <w:rPr>
          <w:rFonts w:ascii="宋体" w:eastAsia="宋体" w:hAnsi="宋体" w:cs="宋体" w:hint="eastAsia"/>
          <w:szCs w:val="21"/>
        </w:rPr>
        <w:t xml:space="preserve"> </w:t>
      </w:r>
      <w:r>
        <w:rPr>
          <w:rFonts w:ascii="宋体" w:eastAsia="宋体" w:hAnsi="宋体" w:cs="宋体" w:hint="eastAsia"/>
          <w:szCs w:val="21"/>
        </w:rPr>
        <w:t>订立保险合同时，</w:t>
      </w:r>
      <w:r>
        <w:rPr>
          <w:rFonts w:ascii="宋体" w:eastAsia="宋体" w:hAnsi="宋体" w:cs="宋体" w:hint="eastAsia"/>
          <w:bCs/>
          <w:szCs w:val="21"/>
        </w:rPr>
        <w:t>投保人应履行如实告知义务，如实回答保险人就有关情况提出的询问，并如实填写投保单。</w:t>
      </w:r>
    </w:p>
    <w:p w:rsidR="008D2912" w:rsidRDefault="00E07890" w:rsidP="00485372">
      <w:pPr>
        <w:adjustRightInd w:val="0"/>
        <w:snapToGrid w:val="0"/>
        <w:spacing w:afterLines="50"/>
        <w:ind w:firstLineChars="200" w:firstLine="420"/>
        <w:rPr>
          <w:rFonts w:ascii="宋体" w:eastAsia="宋体" w:hAnsi="宋体" w:cs="宋体"/>
          <w:szCs w:val="21"/>
        </w:rPr>
      </w:pPr>
      <w:r>
        <w:rPr>
          <w:rFonts w:ascii="宋体" w:eastAsia="宋体" w:hAnsi="宋体" w:cs="宋体" w:hint="eastAsia"/>
          <w:szCs w:val="21"/>
        </w:rPr>
        <w:t>投保人故意或者因重大过失未履行前款规定的如实告知义务，足以影响保险人决定是否同意承保或者提高保险费率的，保险人有权解除保险合同。</w:t>
      </w:r>
    </w:p>
    <w:p w:rsidR="008D2912" w:rsidRDefault="00E07890" w:rsidP="00485372">
      <w:pPr>
        <w:adjustRightInd w:val="0"/>
        <w:snapToGrid w:val="0"/>
        <w:spacing w:afterLines="50"/>
        <w:ind w:firstLineChars="200" w:firstLine="422"/>
        <w:rPr>
          <w:rFonts w:ascii="宋体" w:eastAsia="宋体" w:hAnsi="宋体" w:cs="宋体"/>
          <w:b/>
          <w:szCs w:val="21"/>
        </w:rPr>
      </w:pPr>
      <w:r>
        <w:rPr>
          <w:rFonts w:ascii="宋体" w:eastAsia="宋体" w:hAnsi="宋体" w:cs="宋体" w:hint="eastAsia"/>
          <w:b/>
          <w:szCs w:val="21"/>
        </w:rPr>
        <w:t>投保人故意不履行如实告知义务的，保险人对于合同解除前发生的保险事故，不承担赔偿保险金的责任，并不退还保险费。</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b/>
          <w:szCs w:val="21"/>
        </w:rPr>
        <w:t>投保人因重大过失未履行如实告知义务，对保险事故的发生有严重影响的，保险人对于合同解除前发生的保险事故，不承担赔偿保险金的责任，但应当退还保险费。</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b/>
          <w:szCs w:val="21"/>
        </w:rPr>
        <w:t xml:space="preserve"> </w:t>
      </w:r>
      <w:r>
        <w:rPr>
          <w:rFonts w:ascii="宋体" w:eastAsia="宋体" w:hAnsi="宋体" w:cs="宋体" w:hint="eastAsia"/>
          <w:b/>
          <w:szCs w:val="21"/>
        </w:rPr>
        <w:t>第十二条</w:t>
      </w:r>
      <w:r>
        <w:rPr>
          <w:rFonts w:ascii="宋体" w:eastAsia="宋体" w:hAnsi="宋体" w:cs="宋体" w:hint="eastAsia"/>
          <w:b/>
          <w:szCs w:val="21"/>
        </w:rPr>
        <w:t xml:space="preserve"> </w:t>
      </w:r>
      <w:r>
        <w:rPr>
          <w:rFonts w:ascii="宋体" w:eastAsia="宋体" w:hAnsi="宋体" w:cs="宋体" w:hint="eastAsia"/>
          <w:szCs w:val="21"/>
        </w:rPr>
        <w:t>除另有约定外，投保人应在保险合同成立时交清保险费。</w:t>
      </w:r>
      <w:r>
        <w:rPr>
          <w:rFonts w:ascii="宋体" w:eastAsia="宋体" w:hAnsi="宋体" w:cs="宋体" w:hint="eastAsia"/>
          <w:b/>
          <w:bCs/>
          <w:szCs w:val="21"/>
        </w:rPr>
        <w:t>保险费交清前发生的保险事故，保险人不承担赔偿责任</w:t>
      </w:r>
      <w:r>
        <w:rPr>
          <w:rFonts w:ascii="宋体" w:eastAsia="宋体" w:hAnsi="宋体" w:cs="宋体" w:hint="eastAsia"/>
          <w:b/>
          <w:szCs w:val="21"/>
        </w:rPr>
        <w:t>。</w:t>
      </w:r>
    </w:p>
    <w:p w:rsidR="008D2912" w:rsidRDefault="00E07890" w:rsidP="00485372">
      <w:pPr>
        <w:spacing w:afterLines="50"/>
        <w:ind w:firstLineChars="200" w:firstLine="422"/>
        <w:rPr>
          <w:rFonts w:ascii="宋体" w:eastAsia="宋体" w:hAnsi="宋体" w:cs="宋体"/>
          <w:szCs w:val="21"/>
        </w:rPr>
      </w:pPr>
      <w:r>
        <w:rPr>
          <w:rFonts w:ascii="宋体" w:eastAsia="宋体" w:hAnsi="宋体" w:cs="宋体" w:hint="eastAsia"/>
          <w:b/>
          <w:szCs w:val="21"/>
        </w:rPr>
        <w:t>第十三条</w:t>
      </w:r>
      <w:r>
        <w:rPr>
          <w:rFonts w:ascii="宋体" w:eastAsia="宋体" w:hAnsi="宋体" w:cs="宋体" w:hint="eastAsia"/>
          <w:b/>
          <w:szCs w:val="21"/>
        </w:rPr>
        <w:t xml:space="preserve"> </w:t>
      </w:r>
      <w:r>
        <w:rPr>
          <w:rFonts w:ascii="宋体" w:eastAsia="宋体" w:hAnsi="宋体" w:cs="宋体" w:hint="eastAsia"/>
          <w:szCs w:val="21"/>
        </w:rPr>
        <w:t>在保险期间内，如保险标的危险程度显著增加的，被保险人应及时书面通知保险人，保险人有权要求增加保险费或者解除合同。</w:t>
      </w:r>
    </w:p>
    <w:p w:rsidR="008D2912" w:rsidRDefault="00E07890" w:rsidP="00485372">
      <w:pPr>
        <w:spacing w:afterLines="50"/>
        <w:ind w:firstLineChars="200" w:firstLine="420"/>
        <w:rPr>
          <w:rFonts w:ascii="宋体" w:eastAsia="宋体" w:hAnsi="宋体" w:cs="宋体"/>
          <w:szCs w:val="21"/>
        </w:rPr>
      </w:pPr>
      <w:r>
        <w:rPr>
          <w:rFonts w:ascii="宋体" w:eastAsia="宋体" w:hAnsi="宋体" w:cs="宋体" w:hint="eastAsia"/>
          <w:bCs/>
          <w:szCs w:val="21"/>
        </w:rPr>
        <w:t>危险程度显著增加，是指与本保险所承保的被保险人之赔偿责任有密切关系的因素和投保时相比，出现了增加被保险人之赔偿责任发生可能性的变</w:t>
      </w:r>
      <w:r>
        <w:rPr>
          <w:rFonts w:ascii="宋体" w:eastAsia="宋体" w:hAnsi="宋体" w:cs="宋体" w:hint="eastAsia"/>
          <w:bCs/>
          <w:szCs w:val="21"/>
        </w:rPr>
        <w:t>化，</w:t>
      </w:r>
      <w:r>
        <w:rPr>
          <w:rFonts w:ascii="宋体" w:eastAsia="宋体" w:hAnsi="宋体" w:cs="宋体" w:hint="eastAsia"/>
          <w:lang w:val="zh-CN"/>
        </w:rPr>
        <w:t>足以影响保险人决定是否继续承保或是否增加保险费的情况。</w:t>
      </w:r>
      <w:r>
        <w:rPr>
          <w:rFonts w:ascii="宋体" w:eastAsia="宋体" w:hAnsi="宋体" w:cs="宋体" w:hint="eastAsia"/>
          <w:bCs/>
          <w:szCs w:val="21"/>
        </w:rPr>
        <w:t>包括但不限于被保险人的经营业务范围发生变更、消防设施发生变化</w:t>
      </w:r>
      <w:r>
        <w:rPr>
          <w:rFonts w:ascii="宋体" w:eastAsia="宋体" w:hAnsi="宋体" w:cs="宋体" w:hint="eastAsia"/>
          <w:szCs w:val="21"/>
        </w:rPr>
        <w:t>等，导致被保险人造成他人人身伤害或财产损失的可能性增加等情况。</w:t>
      </w:r>
    </w:p>
    <w:p w:rsidR="008D2912" w:rsidRDefault="00E07890" w:rsidP="00485372">
      <w:pPr>
        <w:autoSpaceDE w:val="0"/>
        <w:autoSpaceDN w:val="0"/>
        <w:adjustRightInd w:val="0"/>
        <w:spacing w:afterLines="50"/>
        <w:ind w:firstLineChars="200" w:firstLine="422"/>
        <w:rPr>
          <w:rFonts w:ascii="宋体" w:eastAsia="宋体" w:hAnsi="宋体" w:cs="宋体"/>
          <w:b/>
          <w:szCs w:val="21"/>
        </w:rPr>
      </w:pPr>
      <w:r>
        <w:rPr>
          <w:rFonts w:ascii="宋体" w:eastAsia="宋体" w:hAnsi="宋体" w:cs="宋体" w:hint="eastAsia"/>
          <w:b/>
          <w:szCs w:val="21"/>
        </w:rPr>
        <w:t>被保险人未履行通知义务，因保险标的危险程度显著增加而发生的保险事故，保险人不承担赔偿责任。</w:t>
      </w:r>
    </w:p>
    <w:p w:rsidR="008D2912" w:rsidRDefault="00E07890" w:rsidP="00485372">
      <w:pPr>
        <w:spacing w:afterLines="50"/>
        <w:ind w:firstLine="420"/>
        <w:rPr>
          <w:rFonts w:ascii="宋体" w:eastAsia="宋体" w:hAnsi="宋体" w:cs="宋体"/>
          <w:szCs w:val="21"/>
        </w:rPr>
      </w:pPr>
      <w:r>
        <w:rPr>
          <w:rFonts w:ascii="宋体" w:eastAsia="宋体" w:hAnsi="宋体" w:cs="宋体" w:hint="eastAsia"/>
          <w:b/>
          <w:szCs w:val="21"/>
        </w:rPr>
        <w:t>第十四条</w:t>
      </w:r>
      <w:r>
        <w:rPr>
          <w:rFonts w:ascii="宋体" w:eastAsia="宋体" w:hAnsi="宋体" w:cs="宋体" w:hint="eastAsia"/>
          <w:szCs w:val="21"/>
        </w:rPr>
        <w:t xml:space="preserve"> </w:t>
      </w:r>
      <w:r>
        <w:rPr>
          <w:rFonts w:ascii="宋体" w:eastAsia="宋体" w:hAnsi="宋体" w:cs="宋体" w:hint="eastAsia"/>
          <w:szCs w:val="21"/>
        </w:rPr>
        <w:t>被保险人应选用合格的人员并且使拥有的建筑物、道路、工厂、机器、装修的设备处于坚实、良好可供使用状态。同时，应遵照法律法规和政府有关部门的要求，对已经发现的缺陷立即修复，并采取临时性的预防措施以防止发生意外事故。</w:t>
      </w:r>
    </w:p>
    <w:p w:rsidR="008D2912" w:rsidRDefault="00E07890" w:rsidP="00485372">
      <w:pPr>
        <w:spacing w:afterLines="50"/>
        <w:ind w:firstLine="420"/>
        <w:rPr>
          <w:rFonts w:ascii="宋体" w:eastAsia="宋体" w:hAnsi="宋体" w:cs="宋体"/>
          <w:szCs w:val="21"/>
        </w:rPr>
      </w:pPr>
      <w:r>
        <w:rPr>
          <w:rFonts w:ascii="宋体" w:eastAsia="宋体" w:hAnsi="宋体" w:cs="宋体" w:hint="eastAsia"/>
          <w:b/>
          <w:szCs w:val="21"/>
        </w:rPr>
        <w:t>第十五条</w:t>
      </w:r>
      <w:r>
        <w:rPr>
          <w:rFonts w:ascii="宋体" w:eastAsia="宋体" w:hAnsi="宋体" w:cs="宋体" w:hint="eastAsia"/>
          <w:szCs w:val="21"/>
        </w:rPr>
        <w:t xml:space="preserve"> </w:t>
      </w:r>
      <w:r>
        <w:rPr>
          <w:rFonts w:ascii="宋体" w:eastAsia="宋体" w:hAnsi="宋体" w:cs="宋体" w:hint="eastAsia"/>
          <w:szCs w:val="21"/>
        </w:rPr>
        <w:t>被保险</w:t>
      </w:r>
      <w:r>
        <w:rPr>
          <w:rFonts w:ascii="宋体" w:eastAsia="宋体" w:hAnsi="宋体" w:cs="宋体" w:hint="eastAsia"/>
          <w:szCs w:val="21"/>
        </w:rPr>
        <w:t>人一旦知道或应当知道保险责任范围内的第三者人身伤害或财产损失事故发生，应该：</w:t>
      </w:r>
    </w:p>
    <w:p w:rsidR="008D2912" w:rsidRDefault="00E07890" w:rsidP="00485372">
      <w:pPr>
        <w:pStyle w:val="2"/>
        <w:spacing w:afterLines="50"/>
        <w:ind w:firstLineChars="200" w:firstLine="420"/>
        <w:rPr>
          <w:rFonts w:ascii="宋体" w:eastAsia="宋体" w:hAnsi="宋体" w:cs="宋体"/>
          <w:szCs w:val="21"/>
        </w:rPr>
      </w:pPr>
      <w:r>
        <w:rPr>
          <w:rFonts w:ascii="宋体" w:eastAsia="宋体" w:hAnsi="宋体" w:cs="宋体" w:hint="eastAsia"/>
          <w:b w:val="0"/>
          <w:szCs w:val="21"/>
        </w:rPr>
        <w:t>（一）尽力采取必要、合理的措施，防止或减少损失，</w:t>
      </w:r>
      <w:r>
        <w:rPr>
          <w:rFonts w:ascii="宋体" w:eastAsia="宋体" w:hAnsi="宋体" w:cs="宋体" w:hint="eastAsia"/>
          <w:szCs w:val="21"/>
        </w:rPr>
        <w:t>否则，对因此扩大的损失，保险人不承担赔偿责任；</w:t>
      </w:r>
    </w:p>
    <w:p w:rsidR="008D2912" w:rsidRDefault="00E07890" w:rsidP="00485372">
      <w:pPr>
        <w:pStyle w:val="2"/>
        <w:spacing w:afterLines="50"/>
        <w:ind w:firstLineChars="200" w:firstLine="420"/>
        <w:rPr>
          <w:rFonts w:ascii="宋体" w:eastAsia="宋体" w:hAnsi="宋体" w:cs="宋体"/>
          <w:szCs w:val="21"/>
        </w:rPr>
      </w:pPr>
      <w:r>
        <w:rPr>
          <w:rFonts w:ascii="宋体" w:eastAsia="宋体" w:hAnsi="宋体" w:cs="宋体" w:hint="eastAsia"/>
          <w:b w:val="0"/>
          <w:szCs w:val="21"/>
        </w:rPr>
        <w:t>（二）立即通知保险人，并书面说明事故发生的原因、经过和损失情况；</w:t>
      </w:r>
      <w:r>
        <w:rPr>
          <w:rStyle w:val="apple-style-span"/>
          <w:rFonts w:ascii="宋体" w:eastAsia="宋体" w:hAnsi="宋体" w:cs="宋体" w:hint="eastAsia"/>
          <w:bCs/>
          <w:color w:val="000000"/>
          <w:szCs w:val="21"/>
        </w:rPr>
        <w:t>故意或者因重大过失未及时通知，致使保险事故的性质、原因、损失程度等难以确定的，保险人对无法确定的部分，不承担赔偿责任</w:t>
      </w:r>
      <w:r>
        <w:rPr>
          <w:rFonts w:ascii="宋体" w:eastAsia="宋体" w:hAnsi="宋体" w:cs="宋体" w:hint="eastAsia"/>
          <w:b w:val="0"/>
          <w:szCs w:val="21"/>
        </w:rPr>
        <w:t>，</w:t>
      </w:r>
      <w:r>
        <w:rPr>
          <w:rStyle w:val="apple-style-span"/>
          <w:rFonts w:ascii="宋体" w:eastAsia="宋体" w:hAnsi="宋体" w:cs="宋体" w:hint="eastAsia"/>
          <w:b w:val="0"/>
          <w:color w:val="000000"/>
          <w:szCs w:val="21"/>
        </w:rPr>
        <w:t>但保险人通过其他途径已经及时知道或者应当及时知道保险事故发生的除外；</w:t>
      </w:r>
    </w:p>
    <w:p w:rsidR="008D2912" w:rsidRDefault="00E07890" w:rsidP="00485372">
      <w:pPr>
        <w:autoSpaceDE w:val="0"/>
        <w:autoSpaceDN w:val="0"/>
        <w:adjustRightInd w:val="0"/>
        <w:spacing w:afterLines="50"/>
        <w:ind w:firstLineChars="200" w:firstLine="420"/>
        <w:rPr>
          <w:rFonts w:ascii="宋体" w:eastAsia="宋体" w:hAnsi="宋体" w:cs="宋体"/>
          <w:szCs w:val="21"/>
        </w:rPr>
      </w:pPr>
      <w:r>
        <w:rPr>
          <w:rFonts w:ascii="宋体" w:eastAsia="宋体" w:hAnsi="宋体" w:cs="宋体" w:hint="eastAsia"/>
          <w:szCs w:val="21"/>
        </w:rPr>
        <w:t>（三）允许并且协助保险人进行事故调查；</w:t>
      </w:r>
      <w:r>
        <w:rPr>
          <w:rFonts w:ascii="宋体" w:eastAsia="宋体" w:hAnsi="宋体" w:cs="宋体" w:hint="eastAsia"/>
          <w:b/>
          <w:szCs w:val="21"/>
        </w:rPr>
        <w:t>对于拒绝或者妨碍保险人进行事故调查导致不能确定事故原因或核实损失情况的，保险人对无法确定或核实的部分不承担赔偿责任</w:t>
      </w:r>
      <w:r>
        <w:rPr>
          <w:rFonts w:ascii="宋体" w:eastAsia="宋体" w:hAnsi="宋体" w:cs="宋体" w:hint="eastAsia"/>
          <w:szCs w:val="21"/>
        </w:rPr>
        <w:t>；</w:t>
      </w:r>
    </w:p>
    <w:p w:rsidR="008D2912" w:rsidRDefault="00E07890" w:rsidP="00485372">
      <w:pPr>
        <w:spacing w:afterLines="50"/>
        <w:ind w:firstLineChars="200" w:firstLine="420"/>
        <w:rPr>
          <w:rFonts w:ascii="宋体" w:eastAsia="宋体" w:hAnsi="宋体" w:cs="宋体"/>
          <w:szCs w:val="21"/>
        </w:rPr>
      </w:pPr>
      <w:r>
        <w:rPr>
          <w:rFonts w:ascii="宋体" w:eastAsia="宋体" w:hAnsi="宋体" w:cs="宋体" w:hint="eastAsia"/>
          <w:szCs w:val="21"/>
        </w:rPr>
        <w:t>（四）在预期或</w:t>
      </w:r>
      <w:r>
        <w:rPr>
          <w:rFonts w:ascii="宋体" w:eastAsia="宋体" w:hAnsi="宋体" w:cs="宋体" w:hint="eastAsia"/>
          <w:bCs/>
          <w:szCs w:val="21"/>
        </w:rPr>
        <w:t>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r>
        <w:rPr>
          <w:rFonts w:ascii="宋体" w:eastAsia="宋体" w:hAnsi="宋体" w:cs="宋体" w:hint="eastAsia"/>
          <w:b/>
          <w:bCs/>
          <w:szCs w:val="21"/>
        </w:rPr>
        <w:t>对因未及时提供上述通知或必要协助引起或扩大的损失，保险人不承担赔偿责任。</w:t>
      </w:r>
    </w:p>
    <w:p w:rsidR="008D2912" w:rsidRDefault="00E07890" w:rsidP="00485372">
      <w:pPr>
        <w:adjustRightInd w:val="0"/>
        <w:snapToGrid w:val="0"/>
        <w:spacing w:afterLines="50"/>
        <w:ind w:firstLineChars="200" w:firstLine="422"/>
        <w:rPr>
          <w:rFonts w:ascii="宋体" w:eastAsia="宋体" w:hAnsi="宋体" w:cs="宋体"/>
          <w:szCs w:val="21"/>
        </w:rPr>
      </w:pPr>
      <w:r>
        <w:rPr>
          <w:rFonts w:ascii="宋体" w:eastAsia="宋体" w:hAnsi="宋体" w:cs="宋体" w:hint="eastAsia"/>
          <w:b/>
          <w:szCs w:val="21"/>
        </w:rPr>
        <w:t>第十六条</w:t>
      </w:r>
      <w:r>
        <w:rPr>
          <w:rFonts w:ascii="宋体" w:eastAsia="宋体" w:hAnsi="宋体" w:cs="宋体" w:hint="eastAsia"/>
          <w:b/>
          <w:szCs w:val="21"/>
        </w:rPr>
        <w:t xml:space="preserve"> </w:t>
      </w:r>
      <w:r>
        <w:rPr>
          <w:rFonts w:ascii="宋体" w:eastAsia="宋体" w:hAnsi="宋体" w:cs="宋体" w:hint="eastAsia"/>
          <w:szCs w:val="21"/>
        </w:rPr>
        <w:t>被保险人请求赔偿时，应向保险人提供下列证明和资料：</w:t>
      </w:r>
    </w:p>
    <w:p w:rsidR="008D2912" w:rsidRDefault="00E07890" w:rsidP="00485372">
      <w:pPr>
        <w:adjustRightInd w:val="0"/>
        <w:snapToGrid w:val="0"/>
        <w:spacing w:afterLines="50"/>
        <w:ind w:firstLineChars="200" w:firstLine="420"/>
        <w:rPr>
          <w:rFonts w:ascii="宋体" w:eastAsia="宋体" w:hAnsi="宋体" w:cs="宋体"/>
          <w:szCs w:val="21"/>
        </w:rPr>
      </w:pPr>
      <w:r>
        <w:rPr>
          <w:rFonts w:ascii="宋体" w:eastAsia="宋体" w:hAnsi="宋体" w:cs="宋体" w:hint="eastAsia"/>
          <w:szCs w:val="21"/>
        </w:rPr>
        <w:t>（一）保险单正本；</w:t>
      </w:r>
    </w:p>
    <w:p w:rsidR="008D2912" w:rsidRDefault="00E07890" w:rsidP="00485372">
      <w:pPr>
        <w:adjustRightInd w:val="0"/>
        <w:snapToGrid w:val="0"/>
        <w:spacing w:afterLines="50"/>
        <w:ind w:firstLineChars="200" w:firstLine="420"/>
        <w:rPr>
          <w:rFonts w:ascii="宋体" w:eastAsia="宋体" w:hAnsi="宋体" w:cs="宋体"/>
          <w:szCs w:val="21"/>
        </w:rPr>
      </w:pPr>
      <w:r>
        <w:rPr>
          <w:rFonts w:ascii="宋体" w:eastAsia="宋体" w:hAnsi="宋体" w:cs="宋体" w:hint="eastAsia"/>
          <w:szCs w:val="21"/>
        </w:rPr>
        <w:t>（二）被保险人或其代表</w:t>
      </w:r>
      <w:r>
        <w:rPr>
          <w:rFonts w:ascii="宋体" w:eastAsia="宋体" w:hAnsi="宋体" w:cs="宋体" w:hint="eastAsia"/>
          <w:szCs w:val="21"/>
        </w:rPr>
        <w:t>填具的索赔申请书；</w:t>
      </w:r>
    </w:p>
    <w:p w:rsidR="008D2912" w:rsidRDefault="00E07890" w:rsidP="00485372">
      <w:pPr>
        <w:adjustRightInd w:val="0"/>
        <w:snapToGrid w:val="0"/>
        <w:spacing w:afterLines="50"/>
        <w:ind w:firstLineChars="200" w:firstLine="420"/>
        <w:rPr>
          <w:rFonts w:ascii="宋体" w:eastAsia="宋体" w:hAnsi="宋体" w:cs="宋体"/>
          <w:szCs w:val="21"/>
        </w:rPr>
      </w:pPr>
      <w:r>
        <w:rPr>
          <w:rFonts w:ascii="宋体" w:eastAsia="宋体" w:hAnsi="宋体" w:cs="宋体" w:hint="eastAsia"/>
          <w:szCs w:val="21"/>
        </w:rPr>
        <w:t>（三）受害人向被保险人提出索赔的相关材料；</w:t>
      </w:r>
    </w:p>
    <w:p w:rsidR="008D2912" w:rsidRDefault="00E07890" w:rsidP="00485372">
      <w:pPr>
        <w:adjustRightInd w:val="0"/>
        <w:snapToGrid w:val="0"/>
        <w:spacing w:afterLines="50"/>
        <w:ind w:firstLineChars="200" w:firstLine="420"/>
        <w:rPr>
          <w:rFonts w:ascii="宋体" w:eastAsia="宋体" w:hAnsi="宋体" w:cs="宋体"/>
          <w:szCs w:val="21"/>
        </w:rPr>
      </w:pPr>
      <w:r>
        <w:rPr>
          <w:rFonts w:ascii="宋体" w:eastAsia="宋体" w:hAnsi="宋体" w:cs="宋体" w:hint="eastAsia"/>
          <w:szCs w:val="21"/>
        </w:rPr>
        <w:t>（四）造成受害人人身伤害的，应提供二级以上（含二级）医疗机构出具的受害人的病历、诊断证明、医疗费等医疗原始单据；受害人伤残的，还应提供伤残鉴定机构或有伤残鉴定资质的医疗机构出具的伤残程度证明；受害人死亡的，还应提供公安机关或医疗机构出具的死亡证明书；</w:t>
      </w:r>
    </w:p>
    <w:p w:rsidR="008D2912" w:rsidRDefault="00E07890" w:rsidP="00485372">
      <w:pPr>
        <w:adjustRightInd w:val="0"/>
        <w:snapToGrid w:val="0"/>
        <w:spacing w:afterLines="50"/>
        <w:ind w:firstLineChars="200" w:firstLine="420"/>
        <w:rPr>
          <w:rFonts w:ascii="宋体" w:eastAsia="宋体" w:hAnsi="宋体" w:cs="宋体"/>
          <w:szCs w:val="21"/>
        </w:rPr>
      </w:pPr>
      <w:r>
        <w:rPr>
          <w:rFonts w:ascii="宋体" w:eastAsia="宋体" w:hAnsi="宋体" w:cs="宋体" w:hint="eastAsia"/>
          <w:szCs w:val="21"/>
        </w:rPr>
        <w:t>（六）造成受害人财产损失的，应提供财产损失、费用清单；</w:t>
      </w:r>
    </w:p>
    <w:p w:rsidR="008D2912" w:rsidRDefault="00E07890" w:rsidP="00485372">
      <w:pPr>
        <w:adjustRightInd w:val="0"/>
        <w:snapToGrid w:val="0"/>
        <w:spacing w:afterLines="50"/>
        <w:ind w:firstLineChars="200" w:firstLine="420"/>
        <w:rPr>
          <w:rFonts w:ascii="宋体" w:eastAsia="宋体" w:hAnsi="宋体" w:cs="宋体"/>
          <w:szCs w:val="21"/>
        </w:rPr>
      </w:pPr>
      <w:r>
        <w:rPr>
          <w:rFonts w:ascii="宋体" w:eastAsia="宋体" w:hAnsi="宋体" w:cs="宋体" w:hint="eastAsia"/>
          <w:szCs w:val="21"/>
        </w:rPr>
        <w:t>（七）有关的法律文书（裁定书、裁决书、判决书、调解书等）；</w:t>
      </w:r>
    </w:p>
    <w:p w:rsidR="008D2912" w:rsidRDefault="00E07890" w:rsidP="00485372">
      <w:pPr>
        <w:adjustRightInd w:val="0"/>
        <w:snapToGrid w:val="0"/>
        <w:spacing w:afterLines="50"/>
        <w:ind w:firstLineChars="200" w:firstLine="420"/>
        <w:rPr>
          <w:rFonts w:ascii="宋体" w:eastAsia="宋体" w:hAnsi="宋体" w:cs="宋体"/>
          <w:szCs w:val="21"/>
        </w:rPr>
      </w:pPr>
      <w:r>
        <w:rPr>
          <w:rFonts w:ascii="宋体" w:eastAsia="宋体" w:hAnsi="宋体" w:cs="宋体" w:hint="eastAsia"/>
          <w:szCs w:val="21"/>
        </w:rPr>
        <w:t>（八）投保人、被保险人所能提供的与确认保险事故的性质、原因、损失程度等有关的其他</w:t>
      </w:r>
      <w:r>
        <w:rPr>
          <w:rFonts w:ascii="宋体" w:eastAsia="宋体" w:hAnsi="宋体" w:cs="宋体" w:hint="eastAsia"/>
          <w:szCs w:val="21"/>
        </w:rPr>
        <w:t>证明和资料。</w:t>
      </w:r>
    </w:p>
    <w:p w:rsidR="008D2912" w:rsidRDefault="00E07890" w:rsidP="00485372">
      <w:pPr>
        <w:pStyle w:val="a6"/>
        <w:spacing w:afterLines="50"/>
        <w:ind w:leftChars="0" w:left="0" w:firstLineChars="200" w:firstLine="422"/>
        <w:rPr>
          <w:rFonts w:ascii="宋体" w:eastAsia="宋体" w:hAnsi="宋体" w:cs="宋体"/>
          <w:b/>
          <w:bCs/>
          <w:szCs w:val="21"/>
        </w:rPr>
      </w:pPr>
      <w:r>
        <w:rPr>
          <w:rFonts w:ascii="宋体" w:eastAsia="宋体" w:hAnsi="宋体" w:cs="宋体" w:hint="eastAsia"/>
          <w:b/>
          <w:bCs/>
          <w:szCs w:val="21"/>
        </w:rPr>
        <w:t>投保人、被保险人未履行前款约定的单证提供义务，导致保险人无法核实损失情况的，保险人对无法核实部分不承担赔偿责任。</w:t>
      </w:r>
    </w:p>
    <w:p w:rsidR="008D2912" w:rsidRDefault="00E07890" w:rsidP="00485372">
      <w:pPr>
        <w:spacing w:afterLines="50"/>
        <w:ind w:firstLineChars="200" w:firstLine="420"/>
        <w:rPr>
          <w:rFonts w:ascii="宋体" w:eastAsia="宋体" w:hAnsi="宋体" w:cs="宋体"/>
          <w:szCs w:val="21"/>
        </w:rPr>
      </w:pPr>
      <w:r>
        <w:rPr>
          <w:rStyle w:val="apple-style-span"/>
          <w:rFonts w:ascii="宋体" w:eastAsia="宋体" w:hAnsi="宋体" w:cs="宋体" w:hint="eastAsia"/>
          <w:color w:val="000000"/>
        </w:rPr>
        <w:t>保险事故发生后，投保人、被保险人提供的有关索赔的证明和资料不完整的，保险人应当及时一次性通知投保人、被保险人补充提供。</w:t>
      </w:r>
    </w:p>
    <w:p w:rsidR="008D2912" w:rsidRDefault="00E07890" w:rsidP="00485372">
      <w:pPr>
        <w:autoSpaceDE w:val="0"/>
        <w:autoSpaceDN w:val="0"/>
        <w:adjustRightInd w:val="0"/>
        <w:spacing w:afterLines="50"/>
        <w:jc w:val="center"/>
        <w:rPr>
          <w:rFonts w:ascii="宋体" w:eastAsia="宋体" w:hAnsi="宋体" w:cs="宋体"/>
          <w:szCs w:val="21"/>
        </w:rPr>
      </w:pPr>
      <w:r>
        <w:rPr>
          <w:rFonts w:ascii="宋体" w:eastAsia="宋体" w:hAnsi="宋体" w:cs="宋体" w:hint="eastAsia"/>
          <w:b/>
          <w:szCs w:val="21"/>
        </w:rPr>
        <w:t>赔偿处理</w:t>
      </w:r>
    </w:p>
    <w:p w:rsidR="008D2912" w:rsidRDefault="00E07890" w:rsidP="00485372">
      <w:pPr>
        <w:autoSpaceDE w:val="0"/>
        <w:autoSpaceDN w:val="0"/>
        <w:adjustRightInd w:val="0"/>
        <w:spacing w:afterLines="50"/>
        <w:ind w:firstLine="420"/>
        <w:rPr>
          <w:rStyle w:val="apple-style-span"/>
          <w:rFonts w:ascii="宋体" w:eastAsia="宋体" w:hAnsi="宋体" w:cs="宋体"/>
          <w:b/>
          <w:bCs/>
          <w:szCs w:val="21"/>
        </w:rPr>
      </w:pPr>
      <w:r>
        <w:rPr>
          <w:rFonts w:ascii="宋体" w:eastAsia="宋体" w:hAnsi="宋体" w:cs="宋体" w:hint="eastAsia"/>
          <w:b/>
          <w:szCs w:val="21"/>
        </w:rPr>
        <w:t>第十七条</w:t>
      </w:r>
      <w:r>
        <w:rPr>
          <w:rFonts w:ascii="宋体" w:eastAsia="宋体" w:hAnsi="宋体" w:cs="宋体" w:hint="eastAsia"/>
          <w:bCs/>
          <w:szCs w:val="21"/>
        </w:rPr>
        <w:t>被保险人收到受害人的损害赔偿请求时，应立即通知保险人。未经保险人书面同意，</w:t>
      </w:r>
      <w:r>
        <w:rPr>
          <w:rFonts w:ascii="宋体" w:eastAsia="宋体" w:hAnsi="宋体" w:cs="宋体" w:hint="eastAsia"/>
          <w:b/>
          <w:bCs/>
          <w:szCs w:val="21"/>
        </w:rPr>
        <w:t>被保险人对受害人作出的任何承诺、拒绝、出价、约定、付款或赔偿，保险人不受其约束。</w:t>
      </w:r>
      <w:r>
        <w:rPr>
          <w:rStyle w:val="apple-style-span"/>
          <w:rFonts w:ascii="宋体" w:eastAsia="宋体" w:hAnsi="宋体" w:cs="宋体" w:hint="eastAsia"/>
          <w:b/>
          <w:bCs/>
          <w:szCs w:val="21"/>
        </w:rPr>
        <w:t>对于被保险人自行承诺或支付的赔偿金额，保险人有权重新核定，不属于本保险责任范围或超出应赔偿限</w:t>
      </w:r>
      <w:r>
        <w:rPr>
          <w:rStyle w:val="apple-style-span"/>
          <w:rFonts w:ascii="宋体" w:eastAsia="宋体" w:hAnsi="宋体" w:cs="宋体" w:hint="eastAsia"/>
          <w:b/>
          <w:bCs/>
          <w:szCs w:val="21"/>
        </w:rPr>
        <w:t>额的，保险人不承担赔偿责任。</w:t>
      </w:r>
    </w:p>
    <w:p w:rsidR="008D2912" w:rsidRDefault="00E07890" w:rsidP="00485372">
      <w:pPr>
        <w:autoSpaceDE w:val="0"/>
        <w:autoSpaceDN w:val="0"/>
        <w:adjustRightInd w:val="0"/>
        <w:spacing w:afterLines="50"/>
        <w:ind w:firstLine="420"/>
        <w:rPr>
          <w:rFonts w:ascii="宋体" w:eastAsia="宋体" w:hAnsi="宋体" w:cs="宋体"/>
          <w:szCs w:val="21"/>
        </w:rPr>
      </w:pPr>
      <w:r>
        <w:rPr>
          <w:rStyle w:val="apple-style-span"/>
          <w:rFonts w:ascii="宋体" w:eastAsia="宋体" w:hAnsi="宋体" w:cs="宋体" w:hint="eastAsia"/>
          <w:szCs w:val="21"/>
        </w:rPr>
        <w:t>在处理索赔过程中，保险人有权自行处理由其承担最终赔偿责任的任何索赔案件，被保险人有义务向保险人提供一切所需的资料和协助</w:t>
      </w:r>
      <w:r>
        <w:rPr>
          <w:rFonts w:ascii="宋体" w:eastAsia="宋体" w:hAnsi="宋体" w:cs="宋体" w:hint="eastAsia"/>
          <w:b/>
          <w:bCs/>
          <w:szCs w:val="21"/>
        </w:rPr>
        <w:t>。</w:t>
      </w:r>
    </w:p>
    <w:p w:rsidR="008D2912" w:rsidRDefault="00E07890" w:rsidP="00485372">
      <w:pPr>
        <w:autoSpaceDE w:val="0"/>
        <w:autoSpaceDN w:val="0"/>
        <w:adjustRightInd w:val="0"/>
        <w:spacing w:afterLines="50"/>
        <w:ind w:firstLineChars="200" w:firstLine="422"/>
        <w:rPr>
          <w:rFonts w:ascii="宋体" w:eastAsia="宋体" w:hAnsi="宋体" w:cs="宋体"/>
          <w:szCs w:val="21"/>
        </w:rPr>
      </w:pPr>
      <w:r>
        <w:rPr>
          <w:rFonts w:ascii="宋体" w:eastAsia="宋体" w:hAnsi="宋体" w:cs="宋体" w:hint="eastAsia"/>
          <w:b/>
          <w:szCs w:val="21"/>
        </w:rPr>
        <w:t>第十八条</w:t>
      </w:r>
      <w:r>
        <w:rPr>
          <w:rFonts w:ascii="宋体" w:eastAsia="宋体" w:hAnsi="宋体" w:cs="宋体" w:hint="eastAsia"/>
          <w:b/>
          <w:szCs w:val="21"/>
        </w:rPr>
        <w:t xml:space="preserve"> </w:t>
      </w:r>
      <w:r>
        <w:rPr>
          <w:rFonts w:ascii="宋体" w:eastAsia="宋体" w:hAnsi="宋体" w:cs="宋体" w:hint="eastAsia"/>
          <w:szCs w:val="21"/>
        </w:rPr>
        <w:t>保险人对每次事故的赔偿，以法院判决、仲裁裁决或经被保险人、受害人及保险人协商确定的应由被保险人赔偿的金额为准，但在任何情况下，保险人对本保险条款第三条第（一）和第（二）项的赔偿金额之和不超过本保险单明细表中列明的每次事故赔偿限额。如本保险合同约定了每人人身伤亡赔偿限额的，保险人对每次事故每人人身伤亡的赔偿金额不超过每人人身伤亡赔偿限额。</w:t>
      </w:r>
    </w:p>
    <w:p w:rsidR="008D2912" w:rsidRDefault="00E07890" w:rsidP="00485372">
      <w:pPr>
        <w:autoSpaceDE w:val="0"/>
        <w:autoSpaceDN w:val="0"/>
        <w:adjustRightInd w:val="0"/>
        <w:spacing w:afterLines="50"/>
        <w:ind w:firstLine="420"/>
        <w:rPr>
          <w:rFonts w:ascii="宋体" w:eastAsia="宋体" w:hAnsi="宋体" w:cs="宋体"/>
          <w:szCs w:val="21"/>
        </w:rPr>
      </w:pPr>
      <w:r>
        <w:rPr>
          <w:rFonts w:ascii="宋体" w:eastAsia="宋体" w:hAnsi="宋体" w:cs="宋体" w:hint="eastAsia"/>
          <w:b/>
          <w:szCs w:val="21"/>
        </w:rPr>
        <w:t>第十九条</w:t>
      </w:r>
      <w:r>
        <w:rPr>
          <w:rFonts w:ascii="宋体" w:eastAsia="宋体" w:hAnsi="宋体" w:cs="宋体" w:hint="eastAsia"/>
          <w:szCs w:val="21"/>
        </w:rPr>
        <w:t xml:space="preserve"> </w:t>
      </w:r>
      <w:r>
        <w:rPr>
          <w:rFonts w:ascii="宋体" w:eastAsia="宋体" w:hAnsi="宋体" w:cs="宋体" w:hint="eastAsia"/>
          <w:szCs w:val="21"/>
        </w:rPr>
        <w:t>保险人根据本保险条款第三条的规定对每次事故中被保险人为缩小或减少损失所支付的必要的、合理的费用予以赔偿，最高不超过每次事故赔偿限额。</w:t>
      </w:r>
    </w:p>
    <w:p w:rsidR="008D2912" w:rsidRDefault="00E07890" w:rsidP="00485372">
      <w:pPr>
        <w:autoSpaceDE w:val="0"/>
        <w:autoSpaceDN w:val="0"/>
        <w:adjustRightInd w:val="0"/>
        <w:spacing w:afterLines="50"/>
        <w:ind w:firstLineChars="200" w:firstLine="422"/>
        <w:rPr>
          <w:rFonts w:ascii="宋体" w:eastAsia="宋体" w:hAnsi="宋体" w:cs="宋体"/>
          <w:szCs w:val="21"/>
        </w:rPr>
      </w:pPr>
      <w:r>
        <w:rPr>
          <w:rFonts w:ascii="宋体" w:eastAsia="宋体" w:hAnsi="宋体" w:cs="宋体" w:hint="eastAsia"/>
          <w:b/>
          <w:szCs w:val="21"/>
        </w:rPr>
        <w:t>第二十条</w:t>
      </w:r>
      <w:r>
        <w:rPr>
          <w:rFonts w:ascii="宋体" w:eastAsia="宋体" w:hAnsi="宋体" w:cs="宋体" w:hint="eastAsia"/>
          <w:szCs w:val="21"/>
        </w:rPr>
        <w:t xml:space="preserve"> </w:t>
      </w:r>
      <w:r>
        <w:rPr>
          <w:rFonts w:ascii="宋体" w:eastAsia="宋体" w:hAnsi="宋体" w:cs="宋体" w:hint="eastAsia"/>
          <w:szCs w:val="21"/>
        </w:rPr>
        <w:t>保险人对本保险期限内多次事故的累计赔偿金额，不超过本保险单明细表中列明的累计赔偿限额。</w:t>
      </w:r>
    </w:p>
    <w:p w:rsidR="008D2912" w:rsidRDefault="00E07890" w:rsidP="00485372">
      <w:pPr>
        <w:spacing w:afterLines="50"/>
        <w:ind w:firstLineChars="200" w:firstLine="422"/>
        <w:rPr>
          <w:rFonts w:ascii="宋体" w:eastAsia="宋体" w:hAnsi="宋体" w:cs="宋体"/>
          <w:b/>
          <w:szCs w:val="21"/>
        </w:rPr>
      </w:pPr>
      <w:r>
        <w:rPr>
          <w:rFonts w:ascii="宋体" w:eastAsia="宋体" w:hAnsi="宋体" w:cs="宋体" w:hint="eastAsia"/>
          <w:b/>
          <w:szCs w:val="21"/>
        </w:rPr>
        <w:t>第二十一条</w:t>
      </w:r>
      <w:r>
        <w:rPr>
          <w:rStyle w:val="apple-style-span"/>
          <w:rFonts w:ascii="宋体" w:eastAsia="宋体" w:hAnsi="宋体" w:cs="宋体" w:hint="eastAsia"/>
          <w:b/>
          <w:color w:val="000000"/>
        </w:rPr>
        <w:t>被保险人给第三者造成损害，被保险人未向该第三者赔偿的，保险人不负责向被保险人赔偿保险金。</w:t>
      </w:r>
    </w:p>
    <w:p w:rsidR="008D2912" w:rsidRDefault="00E07890" w:rsidP="00485372">
      <w:pPr>
        <w:spacing w:afterLines="50"/>
        <w:ind w:firstLineChars="200" w:firstLine="390"/>
        <w:rPr>
          <w:rStyle w:val="apple-style-span"/>
          <w:rFonts w:ascii="宋体" w:eastAsia="宋体" w:hAnsi="宋体" w:cs="宋体"/>
          <w:color w:val="000000"/>
          <w:szCs w:val="21"/>
        </w:rPr>
      </w:pPr>
      <w:r>
        <w:rPr>
          <w:rFonts w:ascii="宋体" w:eastAsia="宋体" w:hAnsi="宋体" w:cs="宋体" w:hint="eastAsia"/>
          <w:b/>
          <w:bCs/>
          <w:spacing w:val="-8"/>
          <w:szCs w:val="21"/>
        </w:rPr>
        <w:t>第二十二条</w:t>
      </w:r>
      <w:r>
        <w:rPr>
          <w:rStyle w:val="apple-style-span"/>
          <w:rFonts w:ascii="宋体" w:eastAsia="宋体" w:hAnsi="宋体" w:cs="宋体" w:hint="eastAsia"/>
          <w:color w:val="000000"/>
          <w:szCs w:val="21"/>
        </w:rPr>
        <w:t>保险人收到被保险人的赔偿请求后，应当及时就是否属于保险责任作出核定，并将核定结果通知被保险人。情形复杂的，保险人在收到被保险人的赔偿请求后三十日内未能核定保险责任的，保</w:t>
      </w:r>
      <w:r>
        <w:rPr>
          <w:rStyle w:val="apple-style-span"/>
          <w:rFonts w:ascii="宋体" w:eastAsia="宋体" w:hAnsi="宋体" w:cs="宋体" w:hint="eastAsia"/>
          <w:color w:val="000000"/>
          <w:szCs w:val="21"/>
        </w:rPr>
        <w:t>险人与被保险人根据实际情形商议合理期间，保险人在商定的期间内作出核定结果并通知被保险人。对属于保险责任的，在与被保险人达成有关赔偿金额的协议后十日内，履行赔偿义务。</w:t>
      </w:r>
    </w:p>
    <w:p w:rsidR="008D2912" w:rsidRDefault="00E07890" w:rsidP="00485372">
      <w:pPr>
        <w:spacing w:afterLines="50"/>
        <w:ind w:firstLineChars="200" w:firstLine="420"/>
        <w:rPr>
          <w:rFonts w:ascii="宋体" w:eastAsia="宋体" w:hAnsi="宋体" w:cs="宋体"/>
          <w:spacing w:val="-8"/>
          <w:szCs w:val="21"/>
        </w:rPr>
      </w:pPr>
      <w:r>
        <w:rPr>
          <w:rStyle w:val="apple-style-span"/>
          <w:rFonts w:ascii="宋体" w:eastAsia="宋体" w:hAnsi="宋体" w:cs="宋体" w:hint="eastAsia"/>
          <w:color w:val="000000"/>
          <w:szCs w:val="21"/>
        </w:rPr>
        <w:t>保险人依照前款的规定作出核定后，对不属于保险责任的，应当自作出核定之日起三日内向被保险人发出拒绝赔偿保险金通知书，并说明理由。</w:t>
      </w:r>
    </w:p>
    <w:p w:rsidR="008D2912" w:rsidRDefault="00E07890" w:rsidP="00485372">
      <w:pPr>
        <w:adjustRightInd w:val="0"/>
        <w:snapToGrid w:val="0"/>
        <w:spacing w:afterLines="50"/>
        <w:ind w:firstLineChars="200" w:firstLine="422"/>
        <w:rPr>
          <w:rFonts w:ascii="宋体" w:eastAsia="宋体" w:hAnsi="宋体" w:cs="宋体"/>
          <w:szCs w:val="21"/>
        </w:rPr>
      </w:pPr>
      <w:r>
        <w:rPr>
          <w:rFonts w:ascii="宋体" w:eastAsia="宋体" w:hAnsi="宋体" w:cs="宋体" w:hint="eastAsia"/>
          <w:b/>
          <w:szCs w:val="21"/>
        </w:rPr>
        <w:t>第二十三条</w:t>
      </w:r>
      <w:r>
        <w:rPr>
          <w:rFonts w:ascii="宋体" w:eastAsia="宋体" w:hAnsi="宋体" w:cs="宋体" w:hint="eastAsia"/>
          <w:b/>
          <w:szCs w:val="21"/>
        </w:rPr>
        <w:t xml:space="preserve"> </w:t>
      </w:r>
      <w:r>
        <w:rPr>
          <w:rFonts w:ascii="宋体" w:eastAsia="宋体" w:hAnsi="宋体" w:cs="宋体"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8D2912" w:rsidRDefault="00E07890" w:rsidP="00485372">
      <w:pPr>
        <w:adjustRightInd w:val="0"/>
        <w:snapToGrid w:val="0"/>
        <w:spacing w:afterLines="50"/>
        <w:ind w:firstLineChars="200" w:firstLine="420"/>
        <w:rPr>
          <w:rFonts w:ascii="宋体" w:eastAsia="宋体" w:hAnsi="宋体" w:cs="宋体"/>
          <w:szCs w:val="21"/>
        </w:rPr>
      </w:pPr>
      <w:r>
        <w:rPr>
          <w:rFonts w:ascii="宋体" w:eastAsia="宋体" w:hAnsi="宋体" w:cs="宋体" w:hint="eastAsia"/>
          <w:szCs w:val="21"/>
        </w:rPr>
        <w:t>被</w:t>
      </w:r>
      <w:r>
        <w:rPr>
          <w:rFonts w:ascii="宋体" w:eastAsia="宋体" w:hAnsi="宋体" w:cs="宋体" w:hint="eastAsia"/>
          <w:szCs w:val="21"/>
        </w:rPr>
        <w:t>保险人已经从有关责任方取得赔偿的，保险人赔偿保险金时，可以相应扣减被保险人已从有关责任方取得的赔偿金额。</w:t>
      </w:r>
    </w:p>
    <w:p w:rsidR="008D2912" w:rsidRDefault="00E07890" w:rsidP="00485372">
      <w:pPr>
        <w:adjustRightInd w:val="0"/>
        <w:snapToGrid w:val="0"/>
        <w:spacing w:afterLines="50"/>
        <w:ind w:firstLineChars="200" w:firstLine="422"/>
        <w:rPr>
          <w:rFonts w:ascii="宋体" w:eastAsia="宋体" w:hAnsi="宋体" w:cs="宋体"/>
          <w:szCs w:val="21"/>
        </w:rPr>
      </w:pPr>
      <w:r>
        <w:rPr>
          <w:rFonts w:ascii="宋体" w:eastAsia="宋体" w:hAnsi="宋体" w:cs="宋体" w:hint="eastAsia"/>
          <w:b/>
          <w:szCs w:val="21"/>
        </w:rPr>
        <w:t>保险事故发生后，在保险人未赔偿保险金之前，被保险人放弃对有关责任方请求赔偿权利的，保险人不承担赔偿责任；</w:t>
      </w:r>
      <w:r>
        <w:rPr>
          <w:rFonts w:ascii="宋体" w:eastAsia="宋体" w:hAnsi="宋体" w:cs="宋体" w:hint="eastAsia"/>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8D2912" w:rsidRDefault="00E07890" w:rsidP="00485372">
      <w:pPr>
        <w:spacing w:afterLines="50"/>
        <w:ind w:firstLineChars="200" w:firstLine="422"/>
        <w:rPr>
          <w:rStyle w:val="apple-style-span"/>
          <w:rFonts w:ascii="宋体" w:eastAsia="宋体" w:hAnsi="宋体" w:cs="宋体"/>
          <w:color w:val="000000"/>
          <w:szCs w:val="21"/>
        </w:rPr>
      </w:pPr>
      <w:r>
        <w:rPr>
          <w:rStyle w:val="apple-style-span"/>
          <w:rFonts w:ascii="宋体" w:eastAsia="宋体" w:hAnsi="宋体" w:cs="宋体" w:hint="eastAsia"/>
          <w:b/>
          <w:color w:val="000000"/>
          <w:szCs w:val="21"/>
        </w:rPr>
        <w:t>第二十四条</w:t>
      </w:r>
      <w:r>
        <w:rPr>
          <w:rStyle w:val="apple-style-span"/>
          <w:rFonts w:ascii="宋体" w:eastAsia="宋体" w:hAnsi="宋体" w:cs="宋体" w:hint="eastAsia"/>
          <w:color w:val="000000"/>
          <w:szCs w:val="21"/>
        </w:rPr>
        <w:t xml:space="preserve"> </w:t>
      </w:r>
      <w:r>
        <w:rPr>
          <w:rStyle w:val="apple-style-span"/>
          <w:rFonts w:ascii="宋体" w:eastAsia="宋体" w:hAnsi="宋体" w:cs="宋体" w:hint="eastAsia"/>
          <w:color w:val="000000"/>
          <w:szCs w:val="21"/>
        </w:rPr>
        <w:t>保险人自收到</w:t>
      </w:r>
      <w:r>
        <w:rPr>
          <w:rFonts w:ascii="宋体" w:eastAsia="宋体" w:hAnsi="宋体" w:cs="宋体" w:hint="eastAsia"/>
          <w:szCs w:val="21"/>
        </w:rPr>
        <w:t>赔偿</w:t>
      </w:r>
      <w:r>
        <w:rPr>
          <w:rStyle w:val="apple-style-span"/>
          <w:rFonts w:ascii="宋体" w:eastAsia="宋体" w:hAnsi="宋体" w:cs="宋体" w:hint="eastAsia"/>
          <w:color w:val="000000"/>
          <w:szCs w:val="21"/>
        </w:rPr>
        <w:t>保险金的请求和有关证明、资料之日起六十日内，对其赔偿保险金的数额不能确定的，应当根据已有证明和资料可以确定的数额先予支付；保险人最终确定赔偿的数额后，应当支付相应的差额。</w:t>
      </w:r>
    </w:p>
    <w:p w:rsidR="008D2912" w:rsidRDefault="00E07890" w:rsidP="00485372">
      <w:pPr>
        <w:autoSpaceDE w:val="0"/>
        <w:autoSpaceDN w:val="0"/>
        <w:spacing w:afterLines="50"/>
        <w:ind w:firstLineChars="200" w:firstLine="422"/>
        <w:rPr>
          <w:rFonts w:ascii="宋体" w:eastAsia="宋体" w:hAnsi="宋体" w:cs="宋体"/>
          <w:b/>
          <w:lang w:val="zh-CN"/>
        </w:rPr>
      </w:pPr>
      <w:r>
        <w:rPr>
          <w:rFonts w:ascii="宋体" w:eastAsia="宋体" w:hAnsi="宋体" w:cs="宋体" w:hint="eastAsia"/>
          <w:b/>
          <w:bCs/>
        </w:rPr>
        <w:t>第二十五条</w:t>
      </w:r>
      <w:r>
        <w:rPr>
          <w:rFonts w:ascii="宋体" w:eastAsia="宋体" w:hAnsi="宋体" w:cs="宋体" w:hint="eastAsia"/>
          <w:b/>
          <w:bCs/>
        </w:rPr>
        <w:t xml:space="preserve"> </w:t>
      </w:r>
      <w:r>
        <w:rPr>
          <w:rFonts w:ascii="宋体" w:eastAsia="宋体" w:hAnsi="宋体" w:cs="宋体" w:hint="eastAsia"/>
        </w:rPr>
        <w:t>本保险单负责赔偿损失、费用或责任时，若另有其他保障相同的保险存在，不论是否由被保险人或他人以其名义投保，也不论该保险赔偿与否，本保险单仅负责按比例分摊赔偿的责任。</w:t>
      </w:r>
      <w:r>
        <w:rPr>
          <w:rFonts w:ascii="宋体" w:eastAsia="宋体" w:hAnsi="宋体" w:cs="宋体" w:hint="eastAsia"/>
          <w:b/>
          <w:lang w:val="zh-CN"/>
        </w:rPr>
        <w:t>其他保险人应承担的赔偿金额，本保险人不负责垫付。</w:t>
      </w:r>
    </w:p>
    <w:p w:rsidR="008D2912" w:rsidRDefault="00E07890" w:rsidP="00485372">
      <w:pPr>
        <w:autoSpaceDE w:val="0"/>
        <w:autoSpaceDN w:val="0"/>
        <w:adjustRightInd w:val="0"/>
        <w:spacing w:afterLines="50"/>
        <w:ind w:firstLineChars="200" w:firstLine="420"/>
        <w:rPr>
          <w:rFonts w:ascii="宋体" w:eastAsia="宋体" w:hAnsi="宋体" w:cs="宋体"/>
          <w:szCs w:val="21"/>
        </w:rPr>
      </w:pPr>
      <w:r>
        <w:rPr>
          <w:rFonts w:ascii="宋体" w:eastAsia="宋体" w:hAnsi="宋体" w:cs="宋体" w:hint="eastAsia"/>
        </w:rPr>
        <w:t>被保险人在请求赔偿时应当如实向保险人说明与本保险合同保险责任有关的其他保险合同的情况。</w:t>
      </w:r>
      <w:r>
        <w:rPr>
          <w:rFonts w:ascii="宋体" w:eastAsia="宋体" w:hAnsi="宋体" w:cs="宋体" w:hint="eastAsia"/>
          <w:b/>
        </w:rPr>
        <w:t>对未如实说明导致保险人多支付保</w:t>
      </w:r>
      <w:r>
        <w:rPr>
          <w:rFonts w:ascii="宋体" w:eastAsia="宋体" w:hAnsi="宋体" w:cs="宋体" w:hint="eastAsia"/>
          <w:b/>
        </w:rPr>
        <w:t>险金的，保险人有权向被保险人追回多支付的部分。</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b/>
          <w:szCs w:val="21"/>
        </w:rPr>
        <w:t xml:space="preserve">    </w:t>
      </w:r>
      <w:r>
        <w:rPr>
          <w:rFonts w:ascii="宋体" w:eastAsia="宋体" w:hAnsi="宋体" w:cs="宋体" w:hint="eastAsia"/>
          <w:b/>
          <w:szCs w:val="21"/>
        </w:rPr>
        <w:t>第二十六条</w:t>
      </w:r>
      <w:r>
        <w:rPr>
          <w:rFonts w:ascii="宋体" w:eastAsia="宋体" w:hAnsi="宋体" w:cs="宋体" w:hint="eastAsia"/>
          <w:szCs w:val="21"/>
        </w:rPr>
        <w:t xml:space="preserve"> </w:t>
      </w:r>
      <w:r>
        <w:rPr>
          <w:rFonts w:ascii="宋体" w:eastAsia="宋体" w:hAnsi="宋体" w:cs="宋体" w:hint="eastAsia"/>
          <w:szCs w:val="21"/>
        </w:rPr>
        <w:t>被保险人对保险人请求赔偿的诉讼时效期间为二年，自其知道或应当知道保险事故发生之日起计算。</w:t>
      </w:r>
    </w:p>
    <w:p w:rsidR="008D2912" w:rsidRDefault="00E07890" w:rsidP="00485372">
      <w:pPr>
        <w:autoSpaceDE w:val="0"/>
        <w:autoSpaceDN w:val="0"/>
        <w:adjustRightInd w:val="0"/>
        <w:spacing w:afterLines="50"/>
        <w:jc w:val="center"/>
        <w:rPr>
          <w:rFonts w:ascii="宋体" w:eastAsia="宋体" w:hAnsi="宋体" w:cs="宋体"/>
          <w:szCs w:val="21"/>
        </w:rPr>
      </w:pPr>
      <w:r>
        <w:rPr>
          <w:rFonts w:ascii="宋体" w:eastAsia="宋体" w:hAnsi="宋体" w:cs="宋体" w:hint="eastAsia"/>
          <w:b/>
          <w:szCs w:val="21"/>
        </w:rPr>
        <w:t>争议处理</w:t>
      </w:r>
    </w:p>
    <w:p w:rsidR="008D2912" w:rsidRDefault="00E07890" w:rsidP="00485372">
      <w:pPr>
        <w:spacing w:afterLines="50"/>
        <w:rPr>
          <w:rFonts w:ascii="宋体" w:eastAsia="宋体" w:hAnsi="宋体" w:cs="宋体"/>
          <w:szCs w:val="21"/>
        </w:rPr>
      </w:pPr>
      <w:r>
        <w:rPr>
          <w:rFonts w:ascii="宋体" w:eastAsia="宋体" w:hAnsi="宋体" w:cs="宋体" w:hint="eastAsia"/>
          <w:b/>
          <w:szCs w:val="21"/>
        </w:rPr>
        <w:t xml:space="preserve">   </w:t>
      </w:r>
      <w:r>
        <w:rPr>
          <w:rFonts w:ascii="宋体" w:eastAsia="宋体" w:hAnsi="宋体" w:cs="宋体" w:hint="eastAsia"/>
          <w:b/>
          <w:szCs w:val="21"/>
        </w:rPr>
        <w:t>第二十七条</w:t>
      </w:r>
      <w:r>
        <w:rPr>
          <w:rFonts w:ascii="宋体" w:eastAsia="宋体" w:hAnsi="宋体" w:cs="宋体" w:hint="eastAsia"/>
          <w:szCs w:val="21"/>
        </w:rPr>
        <w:t xml:space="preserve"> </w:t>
      </w:r>
      <w:r>
        <w:rPr>
          <w:rFonts w:ascii="宋体" w:eastAsia="宋体" w:hAnsi="宋体" w:cs="宋体" w:hint="eastAsia"/>
          <w:szCs w:val="21"/>
        </w:rPr>
        <w:t>因履行本保险合同发生的争议，由当事人协商解决。协商不成的，提交保险单载明的仲裁机构仲裁；保险单未载明仲裁机构且争议发生后未达成仲裁协议的，依法向中华人民共和国人民法院起诉。</w:t>
      </w:r>
    </w:p>
    <w:p w:rsidR="008D2912" w:rsidRDefault="00E07890" w:rsidP="00485372">
      <w:pPr>
        <w:autoSpaceDE w:val="0"/>
        <w:autoSpaceDN w:val="0"/>
        <w:adjustRightInd w:val="0"/>
        <w:spacing w:afterLines="50"/>
        <w:ind w:firstLineChars="200" w:firstLine="422"/>
        <w:rPr>
          <w:rFonts w:ascii="宋体" w:eastAsia="宋体" w:hAnsi="宋体" w:cs="宋体"/>
          <w:szCs w:val="21"/>
        </w:rPr>
      </w:pPr>
      <w:r>
        <w:rPr>
          <w:rFonts w:ascii="宋体" w:eastAsia="宋体" w:hAnsi="宋体" w:cs="宋体" w:hint="eastAsia"/>
          <w:b/>
          <w:szCs w:val="21"/>
        </w:rPr>
        <w:t>第二十八条</w:t>
      </w:r>
      <w:r>
        <w:rPr>
          <w:rFonts w:ascii="宋体" w:eastAsia="宋体" w:hAnsi="宋体" w:cs="宋体" w:hint="eastAsia"/>
          <w:b/>
          <w:szCs w:val="21"/>
        </w:rPr>
        <w:t xml:space="preserve"> </w:t>
      </w:r>
      <w:r>
        <w:rPr>
          <w:rFonts w:ascii="宋体" w:eastAsia="宋体" w:hAnsi="宋体" w:cs="宋体" w:hint="eastAsia"/>
          <w:szCs w:val="21"/>
        </w:rPr>
        <w:t>本保险合同的争议处理适用中华人民共和国法律（不包括港澳台地区法律）。</w:t>
      </w:r>
    </w:p>
    <w:p w:rsidR="008D2912" w:rsidRDefault="00E07890" w:rsidP="00485372">
      <w:pPr>
        <w:autoSpaceDE w:val="0"/>
        <w:autoSpaceDN w:val="0"/>
        <w:adjustRightInd w:val="0"/>
        <w:spacing w:afterLines="50"/>
        <w:jc w:val="center"/>
        <w:rPr>
          <w:rFonts w:ascii="宋体" w:eastAsia="宋体" w:hAnsi="宋体" w:cs="宋体"/>
          <w:szCs w:val="21"/>
        </w:rPr>
      </w:pPr>
      <w:r>
        <w:rPr>
          <w:rFonts w:ascii="宋体" w:eastAsia="宋体" w:hAnsi="宋体" w:cs="宋体" w:hint="eastAsia"/>
          <w:b/>
          <w:szCs w:val="21"/>
        </w:rPr>
        <w:t>其他事项</w:t>
      </w:r>
    </w:p>
    <w:p w:rsidR="008D2912" w:rsidRDefault="00E07890" w:rsidP="00485372">
      <w:pPr>
        <w:spacing w:afterLines="50"/>
        <w:ind w:firstLineChars="200" w:firstLine="422"/>
        <w:rPr>
          <w:rFonts w:ascii="宋体" w:eastAsia="宋体" w:hAnsi="宋体" w:cs="宋体"/>
          <w:szCs w:val="21"/>
        </w:rPr>
      </w:pPr>
      <w:r>
        <w:rPr>
          <w:rFonts w:ascii="宋体" w:eastAsia="宋体" w:hAnsi="宋体" w:cs="宋体" w:hint="eastAsia"/>
          <w:b/>
          <w:szCs w:val="21"/>
        </w:rPr>
        <w:t>第二十九条</w:t>
      </w:r>
      <w:r>
        <w:rPr>
          <w:rFonts w:ascii="宋体" w:eastAsia="宋体" w:hAnsi="宋体" w:cs="宋体" w:hint="eastAsia"/>
          <w:szCs w:val="21"/>
        </w:rPr>
        <w:t xml:space="preserve"> </w:t>
      </w:r>
      <w:r>
        <w:rPr>
          <w:rFonts w:ascii="宋体" w:eastAsia="宋体" w:hAnsi="宋体" w:cs="宋体" w:hint="eastAsia"/>
          <w:szCs w:val="21"/>
        </w:rPr>
        <w:t>保险责任开始前，投保人要求解除保险合同的，应当向保险人支付相当于保险费</w:t>
      </w:r>
      <w:r>
        <w:rPr>
          <w:rFonts w:ascii="宋体" w:eastAsia="宋体" w:hAnsi="宋体" w:cs="宋体" w:hint="eastAsia"/>
          <w:szCs w:val="21"/>
        </w:rPr>
        <w:t>5%</w:t>
      </w:r>
      <w:r>
        <w:rPr>
          <w:rFonts w:ascii="宋体" w:eastAsia="宋体" w:hAnsi="宋体" w:cs="宋体" w:hint="eastAsia"/>
          <w:szCs w:val="21"/>
        </w:rPr>
        <w:t>的退保手续费，保险人应当退还剩余部分保险费；保险人要求解除保险合同的，不得向投保人收取手续费并应退还已收取的保险费。</w:t>
      </w:r>
    </w:p>
    <w:p w:rsidR="008D2912" w:rsidRDefault="00E07890" w:rsidP="00485372">
      <w:pPr>
        <w:spacing w:afterLines="50"/>
        <w:ind w:firstLineChars="200" w:firstLine="420"/>
        <w:rPr>
          <w:rFonts w:ascii="宋体" w:eastAsia="宋体" w:hAnsi="宋体" w:cs="宋体"/>
          <w:szCs w:val="21"/>
        </w:rPr>
      </w:pPr>
      <w:r>
        <w:rPr>
          <w:rFonts w:ascii="宋体" w:eastAsia="宋体" w:hAnsi="宋体" w:cs="宋体" w:hint="eastAsia"/>
          <w:szCs w:val="21"/>
        </w:rPr>
        <w:t>保险责任开始后，投保人要求解除保险合同的，自通知保险人之日起，保险合同解除，保险人按附表规定的短期费率计收保险责任开始之日起至合同解除之日止期间的保险费，并退还剩余部分保险费；保险人也可提前十五日向投保人发出解约通知书解除本保险合同，并按保险责任开始之日起至合同解除之日止期间与保险期间的日比例计收保险费后，退还剩余部</w:t>
      </w:r>
      <w:r>
        <w:rPr>
          <w:rFonts w:ascii="宋体" w:eastAsia="宋体" w:hAnsi="宋体" w:cs="宋体" w:hint="eastAsia"/>
          <w:szCs w:val="21"/>
        </w:rPr>
        <w:t>分保险费。</w:t>
      </w:r>
    </w:p>
    <w:p w:rsidR="008D2912" w:rsidRDefault="00E07890" w:rsidP="00485372">
      <w:pPr>
        <w:autoSpaceDE w:val="0"/>
        <w:autoSpaceDN w:val="0"/>
        <w:adjustRightInd w:val="0"/>
        <w:spacing w:afterLines="50"/>
        <w:rPr>
          <w:rFonts w:ascii="宋体" w:eastAsia="宋体" w:hAnsi="宋体" w:cs="宋体"/>
          <w:szCs w:val="21"/>
        </w:rPr>
      </w:pPr>
      <w:r>
        <w:rPr>
          <w:rFonts w:ascii="宋体" w:eastAsia="宋体" w:hAnsi="宋体" w:cs="宋体" w:hint="eastAsia"/>
          <w:b/>
          <w:szCs w:val="21"/>
        </w:rPr>
        <w:t xml:space="preserve">   </w:t>
      </w:r>
      <w:r>
        <w:rPr>
          <w:rFonts w:ascii="宋体" w:eastAsia="宋体" w:hAnsi="宋体" w:cs="宋体" w:hint="eastAsia"/>
          <w:b/>
          <w:szCs w:val="21"/>
        </w:rPr>
        <w:t>第三十条</w:t>
      </w:r>
      <w:r>
        <w:rPr>
          <w:rFonts w:ascii="宋体" w:eastAsia="宋体" w:hAnsi="宋体" w:cs="宋体" w:hint="eastAsia"/>
          <w:szCs w:val="21"/>
        </w:rPr>
        <w:t xml:space="preserve"> </w:t>
      </w:r>
      <w:r>
        <w:rPr>
          <w:rFonts w:ascii="宋体" w:eastAsia="宋体" w:hAnsi="宋体" w:cs="宋体" w:hint="eastAsia"/>
          <w:szCs w:val="21"/>
        </w:rPr>
        <w:t>释义：</w:t>
      </w:r>
    </w:p>
    <w:p w:rsidR="008D2912" w:rsidRDefault="00E07890" w:rsidP="00485372">
      <w:pPr>
        <w:autoSpaceDE w:val="0"/>
        <w:autoSpaceDN w:val="0"/>
        <w:adjustRightInd w:val="0"/>
        <w:spacing w:afterLines="50"/>
        <w:ind w:firstLineChars="200" w:firstLine="420"/>
        <w:rPr>
          <w:rFonts w:ascii="宋体" w:eastAsia="宋体" w:hAnsi="宋体" w:cs="宋体"/>
          <w:szCs w:val="21"/>
        </w:rPr>
      </w:pPr>
      <w:r>
        <w:rPr>
          <w:rFonts w:ascii="宋体" w:eastAsia="宋体" w:hAnsi="宋体" w:cs="宋体" w:hint="eastAsia"/>
          <w:szCs w:val="21"/>
        </w:rPr>
        <w:t>本条款所使用的下列名词，其含义如下：</w:t>
      </w:r>
    </w:p>
    <w:p w:rsidR="008D2912" w:rsidRDefault="00E07890" w:rsidP="00485372">
      <w:pPr>
        <w:autoSpaceDE w:val="0"/>
        <w:autoSpaceDN w:val="0"/>
        <w:adjustRightInd w:val="0"/>
        <w:spacing w:afterLines="50"/>
        <w:ind w:firstLineChars="200" w:firstLine="420"/>
        <w:rPr>
          <w:rFonts w:ascii="宋体" w:eastAsia="宋体" w:hAnsi="宋体" w:cs="宋体"/>
          <w:szCs w:val="21"/>
        </w:rPr>
      </w:pPr>
      <w:r>
        <w:rPr>
          <w:rFonts w:ascii="宋体" w:eastAsia="宋体" w:hAnsi="宋体" w:cs="宋体" w:hint="eastAsia"/>
          <w:szCs w:val="21"/>
        </w:rPr>
        <w:t>意外事故：是指不可预料的以及被保险人无法控制并造成物质损失或人身伤亡的突发性事件。</w:t>
      </w:r>
    </w:p>
    <w:p w:rsidR="008D2912" w:rsidRDefault="00E07890" w:rsidP="00485372">
      <w:pPr>
        <w:autoSpaceDE w:val="0"/>
        <w:autoSpaceDN w:val="0"/>
        <w:adjustRightInd w:val="0"/>
        <w:spacing w:afterLines="50"/>
        <w:ind w:firstLineChars="200" w:firstLine="420"/>
        <w:rPr>
          <w:rFonts w:ascii="宋体" w:eastAsia="宋体" w:hAnsi="宋体" w:cs="宋体"/>
          <w:szCs w:val="21"/>
        </w:rPr>
      </w:pPr>
      <w:r>
        <w:rPr>
          <w:rFonts w:ascii="宋体" w:eastAsia="宋体" w:hAnsi="宋体" w:cs="宋体" w:hint="eastAsia"/>
          <w:szCs w:val="21"/>
        </w:rPr>
        <w:t>每次事故：是指一次意外事故或者同一突发性事件引起的一系列意外事故。因同一意外事故造成多人人身伤亡或财产损失，导致多人同时或先后向被保险人索赔的，视为一次事故。</w:t>
      </w:r>
    </w:p>
    <w:p w:rsidR="008D2912" w:rsidRDefault="00E07890" w:rsidP="00485372">
      <w:pPr>
        <w:spacing w:afterLines="50"/>
        <w:rPr>
          <w:rFonts w:ascii="宋体" w:eastAsia="宋体" w:hAnsi="宋体" w:cs="宋体"/>
          <w:szCs w:val="21"/>
        </w:rPr>
      </w:pPr>
      <w:r>
        <w:rPr>
          <w:rFonts w:ascii="宋体" w:eastAsia="宋体" w:hAnsi="宋体" w:cs="宋体" w:hint="eastAsia"/>
          <w:b/>
          <w:szCs w:val="21"/>
        </w:rPr>
        <w:t>附录：</w:t>
      </w:r>
      <w:r>
        <w:rPr>
          <w:rFonts w:ascii="宋体" w:eastAsia="宋体" w:hAnsi="宋体" w:cs="宋体" w:hint="eastAsia"/>
          <w:b/>
          <w:bCs/>
          <w:szCs w:val="21"/>
        </w:rPr>
        <w:t>短期费率表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540"/>
        <w:gridCol w:w="540"/>
        <w:gridCol w:w="540"/>
        <w:gridCol w:w="540"/>
        <w:gridCol w:w="540"/>
        <w:gridCol w:w="540"/>
        <w:gridCol w:w="540"/>
        <w:gridCol w:w="540"/>
        <w:gridCol w:w="540"/>
        <w:gridCol w:w="540"/>
        <w:gridCol w:w="537"/>
        <w:gridCol w:w="531"/>
      </w:tblGrid>
      <w:tr w:rsidR="008D2912">
        <w:trPr>
          <w:jc w:val="center"/>
        </w:trPr>
        <w:tc>
          <w:tcPr>
            <w:tcW w:w="1695"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保险</w:t>
            </w:r>
          </w:p>
          <w:p w:rsidR="008D2912" w:rsidRDefault="00E07890">
            <w:pPr>
              <w:snapToGrid w:val="0"/>
              <w:jc w:val="center"/>
              <w:rPr>
                <w:rFonts w:ascii="宋体" w:eastAsia="宋体" w:hAnsi="宋体" w:cs="宋体"/>
                <w:szCs w:val="21"/>
              </w:rPr>
            </w:pPr>
            <w:r>
              <w:rPr>
                <w:rFonts w:ascii="宋体" w:eastAsia="宋体" w:hAnsi="宋体" w:cs="宋体" w:hint="eastAsia"/>
                <w:szCs w:val="21"/>
              </w:rPr>
              <w:t>期间</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一</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二</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三</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四</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五</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六</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七</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八</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九</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十</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37"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十</w:t>
            </w:r>
          </w:p>
          <w:p w:rsidR="008D2912" w:rsidRDefault="00E07890">
            <w:pPr>
              <w:snapToGrid w:val="0"/>
              <w:jc w:val="center"/>
              <w:rPr>
                <w:rFonts w:ascii="宋体" w:eastAsia="宋体" w:hAnsi="宋体" w:cs="宋体"/>
                <w:szCs w:val="21"/>
              </w:rPr>
            </w:pPr>
            <w:r>
              <w:rPr>
                <w:rFonts w:ascii="宋体" w:eastAsia="宋体" w:hAnsi="宋体" w:cs="宋体" w:hint="eastAsia"/>
                <w:szCs w:val="21"/>
              </w:rPr>
              <w:t>一</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c>
          <w:tcPr>
            <w:tcW w:w="531"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十</w:t>
            </w:r>
          </w:p>
          <w:p w:rsidR="008D2912" w:rsidRDefault="00E07890">
            <w:pPr>
              <w:snapToGrid w:val="0"/>
              <w:jc w:val="center"/>
              <w:rPr>
                <w:rFonts w:ascii="宋体" w:eastAsia="宋体" w:hAnsi="宋体" w:cs="宋体"/>
                <w:szCs w:val="21"/>
              </w:rPr>
            </w:pPr>
            <w:r>
              <w:rPr>
                <w:rFonts w:ascii="宋体" w:eastAsia="宋体" w:hAnsi="宋体" w:cs="宋体" w:hint="eastAsia"/>
                <w:szCs w:val="21"/>
              </w:rPr>
              <w:t>二</w:t>
            </w:r>
          </w:p>
          <w:p w:rsidR="008D2912" w:rsidRDefault="00E07890">
            <w:pPr>
              <w:snapToGrid w:val="0"/>
              <w:jc w:val="center"/>
              <w:rPr>
                <w:rFonts w:ascii="宋体" w:eastAsia="宋体" w:hAnsi="宋体" w:cs="宋体"/>
                <w:szCs w:val="21"/>
              </w:rPr>
            </w:pPr>
            <w:r>
              <w:rPr>
                <w:rFonts w:ascii="宋体" w:eastAsia="宋体" w:hAnsi="宋体" w:cs="宋体" w:hint="eastAsia"/>
                <w:szCs w:val="21"/>
              </w:rPr>
              <w:t>个</w:t>
            </w:r>
          </w:p>
          <w:p w:rsidR="008D2912" w:rsidRDefault="00E07890">
            <w:pPr>
              <w:snapToGrid w:val="0"/>
              <w:jc w:val="center"/>
              <w:rPr>
                <w:rFonts w:ascii="宋体" w:eastAsia="宋体" w:hAnsi="宋体" w:cs="宋体"/>
                <w:szCs w:val="21"/>
              </w:rPr>
            </w:pPr>
            <w:r>
              <w:rPr>
                <w:rFonts w:ascii="宋体" w:eastAsia="宋体" w:hAnsi="宋体" w:cs="宋体" w:hint="eastAsia"/>
                <w:szCs w:val="21"/>
              </w:rPr>
              <w:t>月</w:t>
            </w:r>
          </w:p>
        </w:tc>
      </w:tr>
      <w:tr w:rsidR="008D2912">
        <w:trPr>
          <w:jc w:val="center"/>
        </w:trPr>
        <w:tc>
          <w:tcPr>
            <w:tcW w:w="1695"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年费率的百分比</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10</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20</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30</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40</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50</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60</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70</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80</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85</w:t>
            </w:r>
          </w:p>
        </w:tc>
        <w:tc>
          <w:tcPr>
            <w:tcW w:w="540"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90</w:t>
            </w:r>
          </w:p>
        </w:tc>
        <w:tc>
          <w:tcPr>
            <w:tcW w:w="537"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95</w:t>
            </w:r>
          </w:p>
        </w:tc>
        <w:tc>
          <w:tcPr>
            <w:tcW w:w="531" w:type="dxa"/>
            <w:noWrap/>
            <w:vAlign w:val="center"/>
          </w:tcPr>
          <w:p w:rsidR="008D2912" w:rsidRDefault="00E07890">
            <w:pPr>
              <w:snapToGrid w:val="0"/>
              <w:jc w:val="center"/>
              <w:rPr>
                <w:rFonts w:ascii="宋体" w:eastAsia="宋体" w:hAnsi="宋体" w:cs="宋体"/>
                <w:szCs w:val="21"/>
              </w:rPr>
            </w:pPr>
            <w:r>
              <w:rPr>
                <w:rFonts w:ascii="宋体" w:eastAsia="宋体" w:hAnsi="宋体" w:cs="宋体" w:hint="eastAsia"/>
                <w:szCs w:val="21"/>
              </w:rPr>
              <w:t>100</w:t>
            </w:r>
          </w:p>
        </w:tc>
      </w:tr>
    </w:tbl>
    <w:p w:rsidR="008D2912" w:rsidRDefault="00E07890" w:rsidP="00485372">
      <w:pPr>
        <w:autoSpaceDE w:val="0"/>
        <w:autoSpaceDN w:val="0"/>
        <w:adjustRightInd w:val="0"/>
        <w:spacing w:afterLines="50"/>
        <w:ind w:firstLine="420"/>
        <w:rPr>
          <w:rFonts w:ascii="宋体" w:eastAsia="宋体" w:hAnsi="宋体" w:cs="宋体"/>
          <w:szCs w:val="21"/>
        </w:rPr>
      </w:pPr>
      <w:r>
        <w:rPr>
          <w:rFonts w:ascii="宋体" w:eastAsia="宋体" w:hAnsi="宋体" w:cs="宋体" w:hint="eastAsia"/>
          <w:szCs w:val="21"/>
        </w:rPr>
        <w:t>注：保险期间不足一个月的部分按一个月计收。</w:t>
      </w:r>
    </w:p>
    <w:p w:rsidR="008D2912" w:rsidRDefault="00E07890">
      <w:pPr>
        <w:numPr>
          <w:ilvl w:val="0"/>
          <w:numId w:val="4"/>
        </w:numPr>
        <w:rPr>
          <w:rFonts w:ascii="宋体" w:eastAsia="宋体" w:hAnsi="宋体" w:cs="宋体"/>
          <w:b/>
          <w:sz w:val="24"/>
          <w:szCs w:val="24"/>
          <w:lang/>
        </w:rPr>
      </w:pPr>
      <w:r>
        <w:rPr>
          <w:rFonts w:ascii="宋体" w:eastAsia="宋体" w:hAnsi="宋体" w:cs="宋体" w:hint="eastAsia"/>
          <w:b/>
          <w:sz w:val="24"/>
          <w:szCs w:val="24"/>
          <w:lang/>
        </w:rPr>
        <w:t>附加条款</w:t>
      </w:r>
    </w:p>
    <w:p w:rsidR="008D2912" w:rsidRDefault="008D2912">
      <w:pPr>
        <w:pStyle w:val="a0"/>
        <w:rPr>
          <w:rFonts w:ascii="宋体" w:hAnsi="宋体" w:cs="宋体"/>
          <w:szCs w:val="24"/>
        </w:rPr>
      </w:pP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1.</w:t>
      </w:r>
      <w:r>
        <w:rPr>
          <w:rFonts w:ascii="宋体" w:eastAsia="宋体" w:hAnsi="宋体" w:cs="宋体" w:hint="eastAsia"/>
          <w:b/>
          <w:szCs w:val="21"/>
          <w:lang/>
        </w:rPr>
        <w:t>暴力行为、抢劫责任条款</w:t>
      </w:r>
    </w:p>
    <w:p w:rsidR="008D2912" w:rsidRDefault="00E07890" w:rsidP="00485372">
      <w:pPr>
        <w:snapToGrid w:val="0"/>
        <w:spacing w:afterLines="50"/>
        <w:ind w:firstLineChars="200" w:firstLine="420"/>
        <w:rPr>
          <w:rFonts w:ascii="宋体" w:eastAsia="宋体" w:hAnsi="宋体" w:cs="宋体"/>
          <w:szCs w:val="21"/>
        </w:rPr>
      </w:pPr>
      <w:r>
        <w:rPr>
          <w:rFonts w:ascii="宋体" w:eastAsia="宋体" w:hAnsi="宋体" w:cs="宋体" w:hint="eastAsia"/>
          <w:szCs w:val="21"/>
          <w:lang/>
        </w:rPr>
        <w:t>兹经双方同意，鉴于投保人人已支付了附加保险费，本保险扩展承保本保险单明细中列明的地点范围内，由于发生暴力行为、抢劫造成第三者的人身伤亡或财产损失时依法应由被保险人承担的经济赔偿责任。</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2.</w:t>
      </w:r>
      <w:r>
        <w:rPr>
          <w:rFonts w:ascii="宋体" w:eastAsia="宋体" w:hAnsi="宋体" w:cs="宋体" w:hint="eastAsia"/>
          <w:b/>
          <w:szCs w:val="21"/>
          <w:lang/>
        </w:rPr>
        <w:t>电梯责任条款</w:t>
      </w:r>
    </w:p>
    <w:p w:rsidR="008D2912" w:rsidRDefault="00E07890" w:rsidP="00485372">
      <w:pPr>
        <w:snapToGrid w:val="0"/>
        <w:spacing w:afterLines="50"/>
        <w:ind w:firstLine="420"/>
        <w:rPr>
          <w:rFonts w:ascii="宋体" w:eastAsia="宋体" w:hAnsi="宋体" w:cs="宋体"/>
          <w:szCs w:val="21"/>
        </w:rPr>
      </w:pPr>
      <w:r>
        <w:rPr>
          <w:rFonts w:ascii="宋体" w:eastAsia="宋体" w:hAnsi="宋体" w:cs="宋体" w:hint="eastAsia"/>
          <w:szCs w:val="21"/>
          <w:lang/>
        </w:rPr>
        <w:t>兹经双方同意，鉴于投保人已支付了附加保险费，本保险扩展承保本保险单明细表中列明的地点范围内的电梯、升降机在正常使用过程中发生意外事故造成第三者人身伤亡或财产损失时依法应由被保险人承担的经济赔偿责任。</w:t>
      </w:r>
    </w:p>
    <w:p w:rsidR="008D2912" w:rsidRDefault="00E07890" w:rsidP="00485372">
      <w:pPr>
        <w:snapToGrid w:val="0"/>
        <w:spacing w:afterLines="50"/>
        <w:ind w:firstLine="420"/>
        <w:rPr>
          <w:rFonts w:ascii="宋体" w:eastAsia="宋体" w:hAnsi="宋体" w:cs="宋体"/>
          <w:szCs w:val="21"/>
        </w:rPr>
      </w:pPr>
      <w:r>
        <w:rPr>
          <w:rFonts w:ascii="宋体" w:eastAsia="宋体" w:hAnsi="宋体" w:cs="宋体" w:hint="eastAsia"/>
          <w:szCs w:val="21"/>
          <w:lang/>
        </w:rPr>
        <w:t>被保险人应持有有关政府部门颁发的电梯、升降机合格证书</w:t>
      </w:r>
      <w:r>
        <w:rPr>
          <w:rFonts w:ascii="宋体" w:eastAsia="宋体" w:hAnsi="宋体" w:cs="宋体" w:hint="eastAsia"/>
          <w:szCs w:val="21"/>
          <w:lang/>
        </w:rPr>
        <w:t>,</w:t>
      </w:r>
      <w:r>
        <w:rPr>
          <w:rFonts w:ascii="宋体" w:eastAsia="宋体" w:hAnsi="宋体" w:cs="宋体" w:hint="eastAsia"/>
          <w:szCs w:val="21"/>
          <w:lang/>
        </w:rPr>
        <w:t>并保证对电梯、升降机有合格的技术人员定期进行检查和维修。</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3.</w:t>
      </w:r>
      <w:r>
        <w:rPr>
          <w:rFonts w:ascii="宋体" w:eastAsia="宋体" w:hAnsi="宋体" w:cs="宋体" w:hint="eastAsia"/>
          <w:b/>
          <w:szCs w:val="21"/>
          <w:lang/>
        </w:rPr>
        <w:t>广告及装饰装置责任条款</w:t>
      </w:r>
    </w:p>
    <w:p w:rsidR="008D2912" w:rsidRDefault="00E07890" w:rsidP="00485372">
      <w:pPr>
        <w:snapToGrid w:val="0"/>
        <w:spacing w:afterLines="50"/>
        <w:ind w:firstLineChars="200" w:firstLine="420"/>
        <w:rPr>
          <w:rFonts w:ascii="宋体" w:eastAsia="宋体" w:hAnsi="宋体" w:cs="宋体"/>
          <w:szCs w:val="21"/>
        </w:rPr>
      </w:pPr>
      <w:r>
        <w:rPr>
          <w:rFonts w:ascii="宋体" w:eastAsia="宋体" w:hAnsi="宋体" w:cs="宋体" w:hint="eastAsia"/>
          <w:szCs w:val="21"/>
          <w:lang/>
        </w:rPr>
        <w:t>兹经双方同意</w:t>
      </w:r>
      <w:r>
        <w:rPr>
          <w:rFonts w:ascii="宋体" w:eastAsia="宋体" w:hAnsi="宋体" w:cs="宋体" w:hint="eastAsia"/>
          <w:szCs w:val="21"/>
          <w:lang/>
        </w:rPr>
        <w:t>,</w:t>
      </w:r>
      <w:r>
        <w:rPr>
          <w:rFonts w:ascii="宋体" w:eastAsia="宋体" w:hAnsi="宋体" w:cs="宋体" w:hint="eastAsia"/>
          <w:szCs w:val="21"/>
          <w:lang/>
        </w:rPr>
        <w:t>鉴于投保人已支付了附加保险费</w:t>
      </w:r>
      <w:r>
        <w:rPr>
          <w:rFonts w:ascii="宋体" w:eastAsia="宋体" w:hAnsi="宋体" w:cs="宋体" w:hint="eastAsia"/>
          <w:szCs w:val="21"/>
          <w:lang/>
        </w:rPr>
        <w:t>,</w:t>
      </w:r>
      <w:r>
        <w:rPr>
          <w:rFonts w:ascii="宋体" w:eastAsia="宋体" w:hAnsi="宋体" w:cs="宋体" w:hint="eastAsia"/>
          <w:szCs w:val="21"/>
          <w:lang/>
        </w:rPr>
        <w:t>本保险扩展承保被保险人因在本保险单明细表中列明的经营场所内或其他列明场所布置的广告、霓虹灯、装饰物发生意外事故造成第三者人身伤</w:t>
      </w:r>
      <w:r>
        <w:rPr>
          <w:rFonts w:ascii="宋体" w:eastAsia="宋体" w:hAnsi="宋体" w:cs="宋体" w:hint="eastAsia"/>
          <w:szCs w:val="21"/>
          <w:lang/>
        </w:rPr>
        <w:t>亡或财产损失时依法应承担的经济赔偿责任。</w:t>
      </w:r>
    </w:p>
    <w:p w:rsidR="008D2912" w:rsidRDefault="00E07890" w:rsidP="00485372">
      <w:pPr>
        <w:snapToGrid w:val="0"/>
        <w:spacing w:afterLines="50"/>
        <w:ind w:firstLine="420"/>
        <w:rPr>
          <w:rFonts w:ascii="宋体" w:eastAsia="宋体" w:hAnsi="宋体" w:cs="宋体"/>
          <w:szCs w:val="21"/>
          <w:lang/>
        </w:rPr>
      </w:pPr>
      <w:r>
        <w:rPr>
          <w:rFonts w:ascii="宋体" w:eastAsia="宋体" w:hAnsi="宋体" w:cs="宋体" w:hint="eastAsia"/>
          <w:szCs w:val="21"/>
          <w:lang/>
        </w:rPr>
        <w:t>被保险人应保证指派合格人员对上述装置定期进行检查和维护。</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4.</w:t>
      </w:r>
      <w:r>
        <w:rPr>
          <w:rFonts w:ascii="宋体" w:eastAsia="宋体" w:hAnsi="宋体" w:cs="宋体" w:hint="eastAsia"/>
          <w:b/>
          <w:szCs w:val="21"/>
          <w:lang/>
        </w:rPr>
        <w:t>火灾、爆炸、烟熏、水损责任条款</w:t>
      </w:r>
    </w:p>
    <w:p w:rsidR="008D2912" w:rsidRDefault="00E07890" w:rsidP="00485372">
      <w:pPr>
        <w:snapToGrid w:val="0"/>
        <w:spacing w:afterLines="50"/>
        <w:ind w:firstLine="420"/>
        <w:rPr>
          <w:rFonts w:ascii="宋体" w:eastAsia="宋体" w:hAnsi="宋体" w:cs="宋体"/>
          <w:szCs w:val="21"/>
        </w:rPr>
      </w:pPr>
      <w:r>
        <w:rPr>
          <w:rFonts w:ascii="宋体" w:eastAsia="宋体" w:hAnsi="宋体" w:cs="宋体" w:hint="eastAsia"/>
          <w:szCs w:val="21"/>
          <w:lang/>
        </w:rPr>
        <w:t>兹经双方同意，鉴于投保人已支付了附加保险费，本保险扩展承保本保险单明细表中列明地点范围内因水灾、爆炸、烟熏或水损造成第三者人身伤亡或财产损失时依法应由被保险人承担的经济赔偿责任。</w:t>
      </w:r>
    </w:p>
    <w:p w:rsidR="008D2912" w:rsidRDefault="00E07890" w:rsidP="00485372">
      <w:pPr>
        <w:snapToGrid w:val="0"/>
        <w:spacing w:afterLines="50"/>
        <w:ind w:firstLine="420"/>
        <w:rPr>
          <w:rFonts w:ascii="宋体" w:eastAsia="宋体" w:hAnsi="宋体" w:cs="宋体"/>
          <w:szCs w:val="21"/>
        </w:rPr>
      </w:pPr>
      <w:r>
        <w:rPr>
          <w:rFonts w:ascii="宋体" w:eastAsia="宋体" w:hAnsi="宋体" w:cs="宋体" w:hint="eastAsia"/>
          <w:szCs w:val="21"/>
          <w:lang/>
        </w:rPr>
        <w:t>若存在其他保单，本保单仅负责其他保单超额部分的赔偿责任</w:t>
      </w:r>
      <w:r>
        <w:rPr>
          <w:rFonts w:ascii="宋体" w:eastAsia="宋体" w:hAnsi="宋体" w:cs="宋体" w:hint="eastAsia"/>
          <w:szCs w:val="21"/>
          <w:lang/>
        </w:rPr>
        <w:t>.</w:t>
      </w:r>
    </w:p>
    <w:p w:rsidR="008D2912" w:rsidRDefault="00E07890" w:rsidP="00485372">
      <w:pPr>
        <w:snapToGrid w:val="0"/>
        <w:spacing w:afterLines="50"/>
        <w:rPr>
          <w:rFonts w:ascii="宋体" w:eastAsia="宋体" w:hAnsi="宋体" w:cs="宋体"/>
          <w:szCs w:val="21"/>
        </w:rPr>
      </w:pPr>
      <w:r>
        <w:rPr>
          <w:rFonts w:ascii="宋体" w:eastAsia="宋体" w:hAnsi="宋体" w:cs="宋体" w:hint="eastAsia"/>
          <w:szCs w:val="21"/>
          <w:lang/>
        </w:rPr>
        <w:t xml:space="preserve">    </w:t>
      </w:r>
      <w:r>
        <w:rPr>
          <w:rFonts w:ascii="宋体" w:eastAsia="宋体" w:hAnsi="宋体" w:cs="宋体" w:hint="eastAsia"/>
          <w:szCs w:val="21"/>
          <w:lang/>
        </w:rPr>
        <w:t>本条款项下承担的赔偿责任不超过以下列明的限额。</w:t>
      </w:r>
    </w:p>
    <w:p w:rsidR="008D2912" w:rsidRDefault="00E07890" w:rsidP="00485372">
      <w:pPr>
        <w:snapToGrid w:val="0"/>
        <w:spacing w:afterLines="50"/>
        <w:rPr>
          <w:rFonts w:ascii="宋体" w:eastAsia="宋体" w:hAnsi="宋体" w:cs="宋体"/>
          <w:szCs w:val="21"/>
        </w:rPr>
      </w:pPr>
      <w:r>
        <w:rPr>
          <w:rFonts w:ascii="宋体" w:eastAsia="宋体" w:hAnsi="宋体" w:cs="宋体" w:hint="eastAsia"/>
          <w:szCs w:val="21"/>
          <w:lang/>
        </w:rPr>
        <w:t xml:space="preserve">    </w:t>
      </w:r>
      <w:r>
        <w:rPr>
          <w:rFonts w:ascii="宋体" w:eastAsia="宋体" w:hAnsi="宋体" w:cs="宋体" w:hint="eastAsia"/>
          <w:szCs w:val="21"/>
          <w:lang/>
        </w:rPr>
        <w:t>本保险单所载其他条件不变。</w:t>
      </w:r>
    </w:p>
    <w:p w:rsidR="008D2912" w:rsidRDefault="00E07890" w:rsidP="00485372">
      <w:pPr>
        <w:snapToGrid w:val="0"/>
        <w:spacing w:afterLines="50"/>
        <w:rPr>
          <w:rFonts w:ascii="宋体" w:eastAsia="宋体" w:hAnsi="宋体" w:cs="宋体"/>
          <w:szCs w:val="21"/>
        </w:rPr>
      </w:pPr>
      <w:r>
        <w:rPr>
          <w:rFonts w:ascii="宋体" w:eastAsia="宋体" w:hAnsi="宋体" w:cs="宋体" w:hint="eastAsia"/>
          <w:szCs w:val="21"/>
          <w:lang/>
        </w:rPr>
        <w:t xml:space="preserve">    </w:t>
      </w:r>
      <w:r>
        <w:rPr>
          <w:rFonts w:ascii="宋体" w:eastAsia="宋体" w:hAnsi="宋体" w:cs="宋体" w:hint="eastAsia"/>
          <w:szCs w:val="21"/>
          <w:lang/>
        </w:rPr>
        <w:t>每次事故赔偿限额：</w:t>
      </w:r>
      <w:r>
        <w:rPr>
          <w:rFonts w:ascii="宋体" w:eastAsia="宋体" w:hAnsi="宋体" w:cs="宋体" w:hint="eastAsia"/>
          <w:szCs w:val="21"/>
          <w:lang/>
        </w:rPr>
        <w:t>500</w:t>
      </w:r>
      <w:r>
        <w:rPr>
          <w:rFonts w:ascii="宋体" w:eastAsia="宋体" w:hAnsi="宋体" w:cs="宋体" w:hint="eastAsia"/>
          <w:szCs w:val="21"/>
          <w:lang/>
        </w:rPr>
        <w:t>万</w:t>
      </w:r>
    </w:p>
    <w:p w:rsidR="008D2912" w:rsidRDefault="00E07890" w:rsidP="00485372">
      <w:pPr>
        <w:snapToGrid w:val="0"/>
        <w:spacing w:afterLines="50"/>
        <w:ind w:firstLine="420"/>
        <w:rPr>
          <w:rFonts w:ascii="宋体" w:eastAsia="宋体" w:hAnsi="宋体" w:cs="宋体"/>
          <w:szCs w:val="21"/>
          <w:lang/>
        </w:rPr>
      </w:pPr>
      <w:r>
        <w:rPr>
          <w:rFonts w:ascii="宋体" w:eastAsia="宋体" w:hAnsi="宋体" w:cs="宋体" w:hint="eastAsia"/>
          <w:szCs w:val="21"/>
          <w:lang/>
        </w:rPr>
        <w:t>累计事故赔偿限额：</w:t>
      </w:r>
      <w:r>
        <w:rPr>
          <w:rFonts w:ascii="宋体" w:eastAsia="宋体" w:hAnsi="宋体" w:cs="宋体" w:hint="eastAsia"/>
          <w:szCs w:val="21"/>
          <w:lang/>
        </w:rPr>
        <w:t>500</w:t>
      </w:r>
      <w:r>
        <w:rPr>
          <w:rFonts w:ascii="宋体" w:eastAsia="宋体" w:hAnsi="宋体" w:cs="宋体" w:hint="eastAsia"/>
          <w:szCs w:val="21"/>
          <w:lang/>
        </w:rPr>
        <w:t>万</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5.</w:t>
      </w:r>
      <w:r>
        <w:rPr>
          <w:rFonts w:ascii="宋体" w:eastAsia="宋体" w:hAnsi="宋体" w:cs="宋体" w:hint="eastAsia"/>
          <w:b/>
          <w:szCs w:val="21"/>
          <w:lang/>
        </w:rPr>
        <w:t>交叉责任条款</w:t>
      </w:r>
    </w:p>
    <w:p w:rsidR="008D2912" w:rsidRDefault="00E07890" w:rsidP="00485372">
      <w:pPr>
        <w:snapToGrid w:val="0"/>
        <w:spacing w:afterLines="50"/>
        <w:ind w:firstLine="420"/>
        <w:rPr>
          <w:rFonts w:ascii="宋体" w:eastAsia="宋体" w:hAnsi="宋体" w:cs="宋体"/>
          <w:szCs w:val="21"/>
          <w:lang/>
        </w:rPr>
      </w:pPr>
      <w:r>
        <w:rPr>
          <w:rFonts w:ascii="宋体" w:eastAsia="宋体" w:hAnsi="宋体" w:cs="宋体" w:hint="eastAsia"/>
          <w:szCs w:val="21"/>
          <w:lang/>
        </w:rPr>
        <w:t>兹经双方同意</w:t>
      </w:r>
      <w:r>
        <w:rPr>
          <w:rFonts w:ascii="宋体" w:eastAsia="宋体" w:hAnsi="宋体" w:cs="宋体" w:hint="eastAsia"/>
          <w:szCs w:val="21"/>
          <w:lang/>
        </w:rPr>
        <w:t>,</w:t>
      </w:r>
      <w:r>
        <w:rPr>
          <w:rFonts w:ascii="宋体" w:eastAsia="宋体" w:hAnsi="宋体" w:cs="宋体" w:hint="eastAsia"/>
          <w:szCs w:val="21"/>
          <w:lang/>
        </w:rPr>
        <w:t>鉴于被保险人已支付了附加保险费</w:t>
      </w:r>
      <w:r>
        <w:rPr>
          <w:rFonts w:ascii="宋体" w:eastAsia="宋体" w:hAnsi="宋体" w:cs="宋体" w:hint="eastAsia"/>
          <w:szCs w:val="21"/>
          <w:lang/>
        </w:rPr>
        <w:t>,</w:t>
      </w:r>
      <w:r>
        <w:rPr>
          <w:rFonts w:ascii="宋体" w:eastAsia="宋体" w:hAnsi="宋体" w:cs="宋体" w:hint="eastAsia"/>
          <w:szCs w:val="21"/>
          <w:lang/>
        </w:rPr>
        <w:t>本保险保障将适用于保险单明细表列明的每一个被保险人，如同保险人对每一个被保险人签发独立的保险单。</w:t>
      </w:r>
    </w:p>
    <w:p w:rsidR="008D2912" w:rsidRDefault="00E07890" w:rsidP="00485372">
      <w:pPr>
        <w:pStyle w:val="a4"/>
        <w:widowControl/>
        <w:adjustRightInd/>
        <w:snapToGrid w:val="0"/>
        <w:spacing w:afterLines="50" w:line="240" w:lineRule="auto"/>
        <w:ind w:firstLine="0"/>
        <w:rPr>
          <w:rFonts w:ascii="宋体" w:eastAsia="宋体" w:hAnsi="宋体" w:cs="宋体"/>
          <w:b/>
          <w:sz w:val="21"/>
          <w:szCs w:val="21"/>
        </w:rPr>
      </w:pPr>
      <w:r>
        <w:rPr>
          <w:rFonts w:ascii="宋体" w:eastAsia="宋体" w:hAnsi="宋体" w:cs="宋体" w:hint="eastAsia"/>
          <w:b/>
          <w:sz w:val="21"/>
          <w:szCs w:val="21"/>
        </w:rPr>
        <w:t>6.</w:t>
      </w:r>
      <w:r>
        <w:rPr>
          <w:rFonts w:ascii="宋体" w:eastAsia="宋体" w:hAnsi="宋体" w:cs="宋体" w:hint="eastAsia"/>
          <w:b/>
          <w:sz w:val="21"/>
          <w:szCs w:val="21"/>
        </w:rPr>
        <w:t>急救责任条款</w:t>
      </w:r>
    </w:p>
    <w:p w:rsidR="008D2912" w:rsidRDefault="00E07890" w:rsidP="00485372">
      <w:pPr>
        <w:pStyle w:val="a4"/>
        <w:widowControl/>
        <w:adjustRightInd/>
        <w:snapToGrid w:val="0"/>
        <w:spacing w:afterLines="50" w:line="240" w:lineRule="auto"/>
        <w:rPr>
          <w:rFonts w:ascii="宋体" w:eastAsia="宋体" w:hAnsi="宋体" w:cs="宋体"/>
          <w:sz w:val="21"/>
          <w:szCs w:val="21"/>
        </w:rPr>
      </w:pPr>
      <w:r>
        <w:rPr>
          <w:rFonts w:ascii="宋体" w:eastAsia="宋体" w:hAnsi="宋体" w:cs="宋体" w:hint="eastAsia"/>
          <w:sz w:val="21"/>
          <w:szCs w:val="21"/>
        </w:rPr>
        <w:t>兹经双方同意，鉴于投保人已支付了附加保险费，本保险扩展承保，在列明地点范围内，由于实施急救或采取了类似措施，造成第三者意外的人身伤害时，被保险人依法应承担的经济赔偿责任。本部分的赔偿扩展仅适用于被保险人经过急救训练的员工或取得资格的开业医生，但对于任何误诊责任，保险人不负责赔偿。</w:t>
      </w:r>
    </w:p>
    <w:p w:rsidR="008D2912" w:rsidRDefault="00E07890" w:rsidP="00485372">
      <w:pPr>
        <w:pStyle w:val="a4"/>
        <w:widowControl/>
        <w:adjustRightInd/>
        <w:snapToGrid w:val="0"/>
        <w:spacing w:afterLines="50" w:line="240" w:lineRule="auto"/>
        <w:rPr>
          <w:rFonts w:ascii="宋体" w:eastAsia="宋体" w:hAnsi="宋体" w:cs="宋体"/>
          <w:sz w:val="21"/>
          <w:szCs w:val="21"/>
        </w:rPr>
      </w:pPr>
      <w:r>
        <w:rPr>
          <w:rFonts w:ascii="宋体" w:eastAsia="宋体" w:hAnsi="宋体" w:cs="宋体" w:hint="eastAsia"/>
          <w:sz w:val="21"/>
          <w:szCs w:val="21"/>
        </w:rPr>
        <w:t>保险人承担赔偿责任以下</w:t>
      </w:r>
      <w:r>
        <w:rPr>
          <w:rFonts w:ascii="宋体" w:eastAsia="宋体" w:hAnsi="宋体" w:cs="宋体" w:hint="eastAsia"/>
          <w:sz w:val="21"/>
          <w:szCs w:val="21"/>
        </w:rPr>
        <w:t>列条件为前提：</w:t>
      </w:r>
    </w:p>
    <w:p w:rsidR="008D2912" w:rsidRDefault="00E07890" w:rsidP="00485372">
      <w:pPr>
        <w:pStyle w:val="a4"/>
        <w:widowControl/>
        <w:adjustRightInd/>
        <w:snapToGrid w:val="0"/>
        <w:spacing w:afterLines="50" w:line="24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一</w:t>
      </w:r>
      <w:r>
        <w:rPr>
          <w:rFonts w:ascii="宋体" w:eastAsia="宋体" w:hAnsi="宋体" w:cs="宋体" w:hint="eastAsia"/>
          <w:sz w:val="21"/>
          <w:szCs w:val="21"/>
        </w:rPr>
        <w:t xml:space="preserve">) </w:t>
      </w:r>
      <w:r>
        <w:rPr>
          <w:rFonts w:ascii="宋体" w:eastAsia="宋体" w:hAnsi="宋体" w:cs="宋体" w:hint="eastAsia"/>
          <w:sz w:val="21"/>
          <w:szCs w:val="21"/>
        </w:rPr>
        <w:t>上述人员不能从其他来源获得赔偿；</w:t>
      </w:r>
    </w:p>
    <w:p w:rsidR="008D2912" w:rsidRDefault="00E07890" w:rsidP="00485372">
      <w:pPr>
        <w:pStyle w:val="a4"/>
        <w:widowControl/>
        <w:adjustRightInd/>
        <w:snapToGrid w:val="0"/>
        <w:spacing w:afterLines="50" w:line="240" w:lineRule="auto"/>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二</w:t>
      </w:r>
      <w:r>
        <w:rPr>
          <w:rFonts w:ascii="宋体" w:eastAsia="宋体" w:hAnsi="宋体" w:cs="宋体" w:hint="eastAsia"/>
          <w:sz w:val="21"/>
          <w:szCs w:val="21"/>
        </w:rPr>
        <w:t xml:space="preserve">) </w:t>
      </w:r>
      <w:r>
        <w:rPr>
          <w:rFonts w:ascii="宋体" w:eastAsia="宋体" w:hAnsi="宋体" w:cs="宋体" w:hint="eastAsia"/>
          <w:sz w:val="21"/>
          <w:szCs w:val="21"/>
        </w:rPr>
        <w:t>上述人员应如被保险人一样地遵守及履行所应适用的本保险单条款、除外责任及条件。</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7.</w:t>
      </w:r>
      <w:r>
        <w:rPr>
          <w:rFonts w:ascii="宋体" w:eastAsia="宋体" w:hAnsi="宋体" w:cs="宋体" w:hint="eastAsia"/>
          <w:b/>
          <w:szCs w:val="21"/>
          <w:lang/>
        </w:rPr>
        <w:t>不受控制条款</w:t>
      </w:r>
    </w:p>
    <w:p w:rsidR="008D2912" w:rsidRDefault="00E07890" w:rsidP="00485372">
      <w:pPr>
        <w:snapToGrid w:val="0"/>
        <w:spacing w:afterLines="50"/>
        <w:ind w:firstLine="420"/>
        <w:rPr>
          <w:rFonts w:ascii="宋体" w:eastAsia="宋体" w:hAnsi="宋体" w:cs="宋体"/>
          <w:szCs w:val="21"/>
        </w:rPr>
      </w:pPr>
      <w:r>
        <w:rPr>
          <w:rFonts w:ascii="宋体" w:eastAsia="宋体" w:hAnsi="宋体" w:cs="宋体" w:hint="eastAsia"/>
          <w:szCs w:val="21"/>
          <w:lang/>
        </w:rPr>
        <w:t>兹经双方同意，被保险人在占用或使用营业场所时，由于不知情或远非其所能控制的事件发生造成的遗漏申报或任何行为，不会影响本保险单的有效性，一旦被保险人知道应立即通知本公司并按要求支付适当的附加保险费。</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8.</w:t>
      </w:r>
      <w:r>
        <w:rPr>
          <w:rFonts w:ascii="宋体" w:eastAsia="宋体" w:hAnsi="宋体" w:cs="宋体" w:hint="eastAsia"/>
          <w:b/>
          <w:szCs w:val="21"/>
          <w:lang/>
        </w:rPr>
        <w:t>错误与遗漏条款</w:t>
      </w:r>
    </w:p>
    <w:p w:rsidR="008D2912" w:rsidRDefault="00E07890" w:rsidP="00485372">
      <w:pPr>
        <w:snapToGrid w:val="0"/>
        <w:spacing w:afterLines="50"/>
        <w:ind w:firstLine="420"/>
        <w:rPr>
          <w:rFonts w:ascii="宋体" w:eastAsia="宋体" w:hAnsi="宋体" w:cs="宋体"/>
          <w:szCs w:val="21"/>
          <w:lang/>
        </w:rPr>
      </w:pPr>
      <w:r>
        <w:rPr>
          <w:rFonts w:ascii="宋体" w:eastAsia="宋体" w:hAnsi="宋体" w:cs="宋体" w:hint="eastAsia"/>
          <w:szCs w:val="21"/>
          <w:lang/>
        </w:rPr>
        <w:t>兹经双方同意，鉴于投保人已支付了附加的保险费，本保险项下的赔偿责任不因被保险人非故意地疏忽或过失而延迟或遗漏向本公司申报所占用的场地、被保险财产价值的变更而受拒负，但被保险人一旦明白其疏忽或遗漏应立即向保险人申报上述情况，否则保险人不承担赔偿责任。</w:t>
      </w:r>
    </w:p>
    <w:p w:rsidR="008D2912" w:rsidRDefault="00E07890" w:rsidP="00485372">
      <w:pPr>
        <w:snapToGrid w:val="0"/>
        <w:spacing w:afterLines="50"/>
        <w:ind w:firstLine="420"/>
        <w:rPr>
          <w:rFonts w:ascii="宋体" w:eastAsia="宋体" w:hAnsi="宋体" w:cs="宋体"/>
          <w:szCs w:val="21"/>
          <w:lang/>
        </w:rPr>
      </w:pPr>
      <w:r>
        <w:rPr>
          <w:rFonts w:ascii="宋体" w:eastAsia="宋体" w:hAnsi="宋体" w:cs="宋体" w:hint="eastAsia"/>
          <w:szCs w:val="21"/>
          <w:lang/>
        </w:rPr>
        <w:t>除非制造商和发证机构推荐其投入运行，否则保险人不负责赔偿。</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9.</w:t>
      </w:r>
      <w:r>
        <w:rPr>
          <w:rFonts w:ascii="宋体" w:eastAsia="宋体" w:hAnsi="宋体" w:cs="宋体" w:hint="eastAsia"/>
          <w:b/>
          <w:szCs w:val="21"/>
          <w:lang/>
        </w:rPr>
        <w:t>放弃代位追偿权利条款</w:t>
      </w:r>
      <w:r>
        <w:rPr>
          <w:rFonts w:ascii="宋体" w:eastAsia="宋体" w:hAnsi="宋体" w:cs="宋体" w:hint="eastAsia"/>
          <w:b/>
          <w:szCs w:val="21"/>
          <w:lang/>
        </w:rPr>
        <w:t xml:space="preserve"> </w:t>
      </w:r>
    </w:p>
    <w:p w:rsidR="008D2912" w:rsidRDefault="00E07890" w:rsidP="00485372">
      <w:pPr>
        <w:snapToGrid w:val="0"/>
        <w:spacing w:afterLines="50"/>
        <w:ind w:firstLine="420"/>
        <w:rPr>
          <w:rFonts w:ascii="宋体" w:eastAsia="宋体" w:hAnsi="宋体" w:cs="宋体"/>
          <w:b/>
          <w:szCs w:val="21"/>
        </w:rPr>
      </w:pPr>
      <w:r>
        <w:rPr>
          <w:rFonts w:ascii="宋体" w:eastAsia="宋体" w:hAnsi="宋体" w:cs="宋体" w:hint="eastAsia"/>
          <w:szCs w:val="21"/>
          <w:lang/>
        </w:rPr>
        <w:t>兹经双方同意，鉴于投保人已支付了附加保险费，保险人在此同意放弃向被保险人的联营公司或分公司，任何子公司、控股公司，或任何有关的团体、官员或个人进行追偿的权利，除非该种权利是源</w:t>
      </w:r>
      <w:r>
        <w:rPr>
          <w:rFonts w:ascii="宋体" w:eastAsia="宋体" w:hAnsi="宋体" w:cs="宋体" w:hint="eastAsia"/>
          <w:szCs w:val="21"/>
          <w:lang/>
        </w:rPr>
        <w:t>于被保险人的欺骗、不实陈述、隐瞒或违反条款。</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10.</w:t>
      </w:r>
      <w:r>
        <w:rPr>
          <w:rFonts w:ascii="宋体" w:eastAsia="宋体" w:hAnsi="宋体" w:cs="宋体" w:hint="eastAsia"/>
          <w:b/>
          <w:szCs w:val="21"/>
          <w:lang/>
        </w:rPr>
        <w:t>注销保单条款</w:t>
      </w:r>
      <w:r>
        <w:rPr>
          <w:rFonts w:ascii="宋体" w:eastAsia="宋体" w:hAnsi="宋体" w:cs="宋体" w:hint="eastAsia"/>
          <w:b/>
          <w:szCs w:val="21"/>
          <w:lang/>
        </w:rPr>
        <w:t xml:space="preserve"> </w:t>
      </w:r>
    </w:p>
    <w:p w:rsidR="008D2912" w:rsidRDefault="00E07890" w:rsidP="00485372">
      <w:pPr>
        <w:snapToGrid w:val="0"/>
        <w:spacing w:afterLines="50"/>
        <w:ind w:firstLine="420"/>
        <w:rPr>
          <w:rFonts w:ascii="宋体" w:eastAsia="宋体" w:hAnsi="宋体" w:cs="宋体"/>
          <w:szCs w:val="21"/>
        </w:rPr>
      </w:pPr>
      <w:r>
        <w:rPr>
          <w:rFonts w:ascii="宋体" w:eastAsia="宋体" w:hAnsi="宋体" w:cs="宋体" w:hint="eastAsia"/>
          <w:szCs w:val="21"/>
          <w:lang/>
        </w:rPr>
        <w:t>兹经双方同意，保险人可以提前</w:t>
      </w:r>
      <w:r>
        <w:rPr>
          <w:rFonts w:ascii="宋体" w:eastAsia="宋体" w:hAnsi="宋体" w:cs="宋体" w:hint="eastAsia"/>
          <w:szCs w:val="21"/>
          <w:u w:val="single"/>
          <w:lang/>
        </w:rPr>
        <w:t xml:space="preserve"> 30 </w:t>
      </w:r>
      <w:r>
        <w:rPr>
          <w:rFonts w:ascii="宋体" w:eastAsia="宋体" w:hAnsi="宋体" w:cs="宋体" w:hint="eastAsia"/>
          <w:szCs w:val="21"/>
          <w:lang/>
        </w:rPr>
        <w:t>天通知被保险人注销本保险单，在此情况下，保险人应按日比例计收保险费并退还剩余部分。</w:t>
      </w:r>
    </w:p>
    <w:p w:rsidR="008D2912" w:rsidRDefault="00E07890" w:rsidP="00485372">
      <w:pPr>
        <w:snapToGrid w:val="0"/>
        <w:spacing w:afterLines="50"/>
        <w:ind w:firstLine="420"/>
        <w:rPr>
          <w:rFonts w:ascii="宋体" w:eastAsia="宋体" w:hAnsi="宋体" w:cs="宋体"/>
          <w:szCs w:val="21"/>
          <w:lang/>
        </w:rPr>
      </w:pPr>
      <w:r>
        <w:rPr>
          <w:rFonts w:ascii="宋体" w:eastAsia="宋体" w:hAnsi="宋体" w:cs="宋体" w:hint="eastAsia"/>
          <w:szCs w:val="21"/>
          <w:lang/>
        </w:rPr>
        <w:t>投保人可以随时通知保险人注销本保险单，在此情况下，保险人按短期费率计收保险费并退还剩余部分。</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11.</w:t>
      </w:r>
      <w:r>
        <w:rPr>
          <w:rFonts w:ascii="宋体" w:eastAsia="宋体" w:hAnsi="宋体" w:cs="宋体" w:hint="eastAsia"/>
          <w:b/>
          <w:szCs w:val="21"/>
          <w:lang/>
        </w:rPr>
        <w:t>急救费用条款</w:t>
      </w:r>
    </w:p>
    <w:p w:rsidR="008D2912" w:rsidRDefault="00E07890" w:rsidP="00485372">
      <w:pPr>
        <w:snapToGrid w:val="0"/>
        <w:spacing w:afterLines="50"/>
        <w:rPr>
          <w:rFonts w:ascii="宋体" w:eastAsia="宋体" w:hAnsi="宋体" w:cs="宋体"/>
          <w:szCs w:val="21"/>
        </w:rPr>
      </w:pPr>
      <w:r>
        <w:rPr>
          <w:rFonts w:ascii="宋体" w:eastAsia="宋体" w:hAnsi="宋体" w:cs="宋体" w:hint="eastAsia"/>
          <w:szCs w:val="21"/>
          <w:lang/>
        </w:rPr>
        <w:t xml:space="preserve">    </w:t>
      </w:r>
      <w:r>
        <w:rPr>
          <w:rFonts w:ascii="宋体" w:eastAsia="宋体" w:hAnsi="宋体" w:cs="宋体" w:hint="eastAsia"/>
          <w:szCs w:val="21"/>
          <w:lang/>
        </w:rPr>
        <w:t>兹经双方同意，鉴于投保人已支付了附加保险费，本保险扩展承保被保险人因本保险单明细表中列明的营业场所内发生意外事故造成第三者人身伤亡时应支付的合理急救费用。</w:t>
      </w:r>
    </w:p>
    <w:p w:rsidR="008D2912" w:rsidRDefault="00E07890" w:rsidP="00485372">
      <w:pPr>
        <w:snapToGrid w:val="0"/>
        <w:spacing w:afterLines="50"/>
        <w:rPr>
          <w:rFonts w:ascii="宋体" w:eastAsia="宋体" w:hAnsi="宋体" w:cs="宋体"/>
          <w:b/>
          <w:szCs w:val="21"/>
        </w:rPr>
      </w:pPr>
      <w:r>
        <w:rPr>
          <w:rFonts w:ascii="宋体" w:eastAsia="宋体" w:hAnsi="宋体" w:cs="宋体" w:hint="eastAsia"/>
          <w:b/>
          <w:szCs w:val="21"/>
          <w:lang/>
        </w:rPr>
        <w:t>12.</w:t>
      </w:r>
      <w:r>
        <w:rPr>
          <w:rFonts w:ascii="宋体" w:eastAsia="宋体" w:hAnsi="宋体" w:cs="宋体" w:hint="eastAsia"/>
          <w:b/>
          <w:szCs w:val="21"/>
          <w:lang/>
        </w:rPr>
        <w:t>救火费用条款</w:t>
      </w:r>
    </w:p>
    <w:p w:rsidR="008D2912" w:rsidRDefault="00E07890" w:rsidP="00485372">
      <w:pPr>
        <w:snapToGrid w:val="0"/>
        <w:spacing w:afterLines="50"/>
        <w:ind w:firstLine="420"/>
        <w:rPr>
          <w:rFonts w:ascii="宋体" w:eastAsia="宋体" w:hAnsi="宋体" w:cs="宋体"/>
          <w:szCs w:val="21"/>
        </w:rPr>
      </w:pPr>
      <w:r>
        <w:rPr>
          <w:rFonts w:ascii="宋体" w:eastAsia="宋体" w:hAnsi="宋体" w:cs="宋体" w:hint="eastAsia"/>
          <w:szCs w:val="21"/>
          <w:lang/>
        </w:rPr>
        <w:t>兹经双方同意</w:t>
      </w:r>
      <w:r>
        <w:rPr>
          <w:rFonts w:ascii="宋体" w:eastAsia="宋体" w:hAnsi="宋体" w:cs="宋体" w:hint="eastAsia"/>
          <w:szCs w:val="21"/>
          <w:lang/>
        </w:rPr>
        <w:t>,</w:t>
      </w:r>
      <w:r>
        <w:rPr>
          <w:rFonts w:ascii="宋体" w:eastAsia="宋体" w:hAnsi="宋体" w:cs="宋体" w:hint="eastAsia"/>
          <w:szCs w:val="21"/>
          <w:lang/>
        </w:rPr>
        <w:t>鉴于投保人已支付了附加保险费</w:t>
      </w:r>
      <w:r>
        <w:rPr>
          <w:rFonts w:ascii="宋体" w:eastAsia="宋体" w:hAnsi="宋体" w:cs="宋体" w:hint="eastAsia"/>
          <w:szCs w:val="21"/>
          <w:lang/>
        </w:rPr>
        <w:t>,</w:t>
      </w:r>
      <w:r>
        <w:rPr>
          <w:rFonts w:ascii="宋体" w:eastAsia="宋体" w:hAnsi="宋体" w:cs="宋体" w:hint="eastAsia"/>
          <w:szCs w:val="21"/>
          <w:lang/>
        </w:rPr>
        <w:t>本保险扩展承保被保险人因本保险单明细表中列明的营业场所发生火灾时，所花费的必需的、合理的费用。</w:t>
      </w:r>
    </w:p>
    <w:p w:rsidR="008D2912" w:rsidRDefault="00E07890" w:rsidP="00485372">
      <w:pPr>
        <w:snapToGrid w:val="0"/>
        <w:spacing w:afterLines="50"/>
        <w:rPr>
          <w:rFonts w:ascii="宋体" w:eastAsia="宋体" w:hAnsi="宋体" w:cs="宋体"/>
          <w:szCs w:val="21"/>
        </w:rPr>
      </w:pPr>
      <w:r>
        <w:rPr>
          <w:rFonts w:ascii="宋体" w:eastAsia="宋体" w:hAnsi="宋体" w:cs="宋体" w:hint="eastAsia"/>
          <w:szCs w:val="21"/>
          <w:lang/>
        </w:rPr>
        <w:t xml:space="preserve">    </w:t>
      </w:r>
      <w:r>
        <w:rPr>
          <w:rFonts w:ascii="宋体" w:eastAsia="宋体" w:hAnsi="宋体" w:cs="宋体" w:hint="eastAsia"/>
          <w:szCs w:val="21"/>
          <w:lang/>
        </w:rPr>
        <w:t>本条款项下承担的赔偿责任不超过以下列明的限额。</w:t>
      </w:r>
    </w:p>
    <w:p w:rsidR="008D2912" w:rsidRDefault="00E07890" w:rsidP="00485372">
      <w:pPr>
        <w:snapToGrid w:val="0"/>
        <w:spacing w:afterLines="50"/>
        <w:rPr>
          <w:rFonts w:ascii="宋体" w:eastAsia="宋体" w:hAnsi="宋体" w:cs="宋体"/>
          <w:szCs w:val="21"/>
        </w:rPr>
      </w:pPr>
      <w:r>
        <w:rPr>
          <w:rFonts w:ascii="宋体" w:eastAsia="宋体" w:hAnsi="宋体" w:cs="宋体" w:hint="eastAsia"/>
          <w:szCs w:val="21"/>
          <w:lang/>
        </w:rPr>
        <w:t xml:space="preserve">    </w:t>
      </w:r>
      <w:r>
        <w:rPr>
          <w:rFonts w:ascii="宋体" w:eastAsia="宋体" w:hAnsi="宋体" w:cs="宋体" w:hint="eastAsia"/>
          <w:szCs w:val="21"/>
          <w:lang/>
        </w:rPr>
        <w:t>本保险单所载其他条件不变。</w:t>
      </w:r>
    </w:p>
    <w:p w:rsidR="008D2912" w:rsidRDefault="00E07890" w:rsidP="00485372">
      <w:pPr>
        <w:snapToGrid w:val="0"/>
        <w:spacing w:afterLines="50"/>
        <w:rPr>
          <w:rFonts w:ascii="宋体" w:eastAsia="宋体" w:hAnsi="宋体" w:cs="宋体"/>
          <w:szCs w:val="21"/>
        </w:rPr>
      </w:pPr>
      <w:r>
        <w:rPr>
          <w:rFonts w:ascii="宋体" w:eastAsia="宋体" w:hAnsi="宋体" w:cs="宋体" w:hint="eastAsia"/>
          <w:szCs w:val="21"/>
          <w:lang/>
        </w:rPr>
        <w:t xml:space="preserve">    </w:t>
      </w:r>
      <w:r>
        <w:rPr>
          <w:rFonts w:ascii="宋体" w:eastAsia="宋体" w:hAnsi="宋体" w:cs="宋体" w:hint="eastAsia"/>
          <w:szCs w:val="21"/>
          <w:lang/>
        </w:rPr>
        <w:t>每次事故赔偿限额：</w:t>
      </w:r>
      <w:r>
        <w:rPr>
          <w:rFonts w:ascii="宋体" w:eastAsia="宋体" w:hAnsi="宋体" w:cs="宋体" w:hint="eastAsia"/>
          <w:szCs w:val="21"/>
          <w:lang/>
        </w:rPr>
        <w:t>50</w:t>
      </w:r>
      <w:r>
        <w:rPr>
          <w:rFonts w:ascii="宋体" w:eastAsia="宋体" w:hAnsi="宋体" w:cs="宋体" w:hint="eastAsia"/>
          <w:szCs w:val="21"/>
          <w:lang/>
        </w:rPr>
        <w:t>万</w:t>
      </w:r>
    </w:p>
    <w:p w:rsidR="008D2912" w:rsidRDefault="00E07890" w:rsidP="00485372">
      <w:pPr>
        <w:snapToGrid w:val="0"/>
        <w:spacing w:afterLines="50"/>
        <w:rPr>
          <w:rFonts w:ascii="宋体" w:eastAsia="宋体" w:hAnsi="宋体" w:cs="宋体"/>
          <w:szCs w:val="21"/>
        </w:rPr>
      </w:pPr>
      <w:r>
        <w:rPr>
          <w:rFonts w:ascii="宋体" w:eastAsia="宋体" w:hAnsi="宋体" w:cs="宋体" w:hint="eastAsia"/>
          <w:szCs w:val="21"/>
          <w:lang/>
        </w:rPr>
        <w:t xml:space="preserve">    </w:t>
      </w:r>
      <w:r>
        <w:rPr>
          <w:rFonts w:ascii="宋体" w:eastAsia="宋体" w:hAnsi="宋体" w:cs="宋体" w:hint="eastAsia"/>
          <w:szCs w:val="21"/>
          <w:lang/>
        </w:rPr>
        <w:t>累计事故赔偿限额：</w:t>
      </w:r>
      <w:r>
        <w:rPr>
          <w:rFonts w:ascii="宋体" w:eastAsia="宋体" w:hAnsi="宋体" w:cs="宋体" w:hint="eastAsia"/>
          <w:szCs w:val="21"/>
          <w:lang/>
        </w:rPr>
        <w:t>100</w:t>
      </w:r>
      <w:r>
        <w:rPr>
          <w:rFonts w:ascii="宋体" w:eastAsia="宋体" w:hAnsi="宋体" w:cs="宋体" w:hint="eastAsia"/>
          <w:szCs w:val="21"/>
          <w:lang/>
        </w:rPr>
        <w:t>万</w:t>
      </w:r>
    </w:p>
    <w:p w:rsidR="008D2912" w:rsidRDefault="00E07890">
      <w:pPr>
        <w:pStyle w:val="a4"/>
        <w:spacing w:line="360" w:lineRule="auto"/>
        <w:ind w:firstLine="0"/>
        <w:rPr>
          <w:rFonts w:ascii="宋体" w:eastAsia="宋体" w:hAnsi="宋体" w:cs="宋体"/>
          <w:b/>
          <w:sz w:val="21"/>
          <w:szCs w:val="21"/>
        </w:rPr>
      </w:pPr>
      <w:r>
        <w:rPr>
          <w:rFonts w:ascii="宋体" w:eastAsia="宋体" w:hAnsi="宋体" w:cs="宋体" w:hint="eastAsia"/>
          <w:b/>
          <w:bCs/>
          <w:sz w:val="21"/>
          <w:szCs w:val="21"/>
        </w:rPr>
        <w:t>13.</w:t>
      </w:r>
      <w:r>
        <w:rPr>
          <w:rFonts w:ascii="宋体" w:eastAsia="宋体" w:hAnsi="宋体" w:cs="宋体" w:hint="eastAsia"/>
          <w:b/>
          <w:bCs/>
          <w:sz w:val="21"/>
          <w:szCs w:val="21"/>
        </w:rPr>
        <w:t>索</w:t>
      </w:r>
      <w:r>
        <w:rPr>
          <w:rFonts w:ascii="宋体" w:eastAsia="宋体" w:hAnsi="宋体" w:cs="宋体" w:hint="eastAsia"/>
          <w:b/>
          <w:sz w:val="21"/>
          <w:szCs w:val="21"/>
        </w:rPr>
        <w:t>赔费用条款</w:t>
      </w:r>
    </w:p>
    <w:p w:rsidR="008D2912" w:rsidRDefault="00E07890" w:rsidP="00485372">
      <w:pPr>
        <w:snapToGrid w:val="0"/>
        <w:spacing w:afterLines="50" w:line="360" w:lineRule="auto"/>
        <w:ind w:firstLineChars="200" w:firstLine="420"/>
        <w:rPr>
          <w:rFonts w:ascii="宋体" w:eastAsia="宋体" w:hAnsi="宋体" w:cs="宋体"/>
          <w:color w:val="000000"/>
          <w:szCs w:val="21"/>
        </w:rPr>
      </w:pPr>
      <w:r>
        <w:rPr>
          <w:rFonts w:ascii="宋体" w:eastAsia="宋体" w:hAnsi="宋体" w:cs="宋体" w:hint="eastAsia"/>
          <w:color w:val="000000"/>
          <w:szCs w:val="21"/>
        </w:rPr>
        <w:t>兹经双方同意，本保险单明细表中列明的财产发生保险事故后，被保险人为提供索赔材料单证而支付的费用均由保险人承担。上述费用包括但不限于公安、交警、消防、气象等部门的查勘及证明费用、相关专业部门的</w:t>
      </w:r>
      <w:r>
        <w:rPr>
          <w:rFonts w:ascii="宋体" w:eastAsia="宋体" w:hAnsi="宋体" w:cs="宋体" w:hint="eastAsia"/>
          <w:color w:val="000000"/>
          <w:szCs w:val="21"/>
        </w:rPr>
        <w:t>鉴定费等等。本附加险条款与主险条款内容相悖之处，以本附加险条款为准；未尽之处，以主险条款为准。</w:t>
      </w:r>
    </w:p>
    <w:p w:rsidR="008D2912" w:rsidRDefault="00E07890">
      <w:pPr>
        <w:snapToGrid w:val="0"/>
        <w:ind w:firstLine="561"/>
        <w:jc w:val="left"/>
        <w:rPr>
          <w:rFonts w:ascii="Times New Roman" w:hAnsi="Times New Roman" w:cs="Times New Roman"/>
          <w:sz w:val="24"/>
          <w:szCs w:val="24"/>
        </w:rPr>
      </w:pPr>
      <w:bookmarkStart w:id="1" w:name="_Toc20050"/>
      <w:bookmarkStart w:id="2" w:name="_Toc421519552"/>
      <w:r>
        <w:rPr>
          <w:rFonts w:ascii="Times New Roman" w:hAnsi="Times New Roman" w:cs="Times New Roman"/>
          <w:sz w:val="24"/>
          <w:szCs w:val="24"/>
          <w:lang w:val="zh-CN"/>
        </w:rPr>
        <w:t>二</w:t>
      </w:r>
      <w:bookmarkEnd w:id="1"/>
      <w:bookmarkEnd w:id="2"/>
      <w:r>
        <w:rPr>
          <w:rFonts w:ascii="Times New Roman" w:hAnsi="Times New Roman" w:cs="Times New Roman"/>
          <w:sz w:val="24"/>
          <w:szCs w:val="24"/>
        </w:rPr>
        <w:t>、</w:t>
      </w:r>
      <w:r>
        <w:rPr>
          <w:rFonts w:ascii="Times New Roman" w:hAnsi="Times New Roman" w:cs="Times New Roman" w:hint="eastAsia"/>
          <w:sz w:val="24"/>
          <w:szCs w:val="24"/>
        </w:rPr>
        <w:t>报价</w:t>
      </w:r>
      <w:r>
        <w:rPr>
          <w:rFonts w:ascii="Times New Roman" w:hAnsi="Times New Roman" w:cs="Times New Roman"/>
          <w:sz w:val="24"/>
          <w:szCs w:val="24"/>
        </w:rPr>
        <w:t>供应商的要求：</w:t>
      </w:r>
    </w:p>
    <w:p w:rsidR="008D2912" w:rsidRDefault="00E07890">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1.</w:t>
      </w:r>
      <w:r>
        <w:rPr>
          <w:rFonts w:ascii="Times New Roman" w:hAnsi="Times New Roman" w:hint="eastAsia"/>
          <w:kern w:val="2"/>
          <w:szCs w:val="24"/>
        </w:rPr>
        <w:t>符合《中华人民共和国政府采购法》第二十二条的规定；</w:t>
      </w:r>
    </w:p>
    <w:p w:rsidR="008D2912" w:rsidRDefault="00E07890">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2.</w:t>
      </w:r>
      <w:r>
        <w:rPr>
          <w:rFonts w:ascii="Times New Roman" w:hAnsi="Times New Roman" w:hint="eastAsia"/>
          <w:kern w:val="2"/>
          <w:szCs w:val="24"/>
        </w:rPr>
        <w:t>未被“信用中国”网站（</w:t>
      </w:r>
      <w:r>
        <w:rPr>
          <w:rFonts w:ascii="Times New Roman" w:hAnsi="Times New Roman" w:hint="eastAsia"/>
          <w:kern w:val="2"/>
          <w:szCs w:val="24"/>
        </w:rPr>
        <w:t>www.creditchina.gov.cn</w:t>
      </w:r>
      <w:r>
        <w:rPr>
          <w:rFonts w:ascii="Times New Roman" w:hAnsi="Times New Roman" w:hint="eastAsia"/>
          <w:kern w:val="2"/>
          <w:szCs w:val="24"/>
        </w:rPr>
        <w:t>）列入失信被执行人、重大税收违法案件当事人名单、政府采购严重失信行为记录名单；</w:t>
      </w:r>
    </w:p>
    <w:p w:rsidR="008D2912" w:rsidRDefault="00E07890">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3.</w:t>
      </w:r>
      <w:r>
        <w:rPr>
          <w:rFonts w:ascii="Times New Roman" w:hAnsi="Times New Roman" w:hint="eastAsia"/>
          <w:kern w:val="2"/>
          <w:szCs w:val="24"/>
        </w:rPr>
        <w:t>报价供应商需提供经中国银行保险监督管理委员会批准在启东市具备经营财产险资格的保险支公司或其上级公司，启东市支公司或上级公司应具有保险业务经营许可证和营业执照；</w:t>
      </w:r>
    </w:p>
    <w:p w:rsidR="008D2912" w:rsidRDefault="00E07890">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三</w:t>
      </w:r>
      <w:r>
        <w:rPr>
          <w:rFonts w:ascii="Times New Roman" w:hAnsi="Times New Roman" w:cs="Times New Roman"/>
          <w:sz w:val="24"/>
          <w:szCs w:val="24"/>
        </w:rPr>
        <w:t>、约定事项</w:t>
      </w:r>
    </w:p>
    <w:p w:rsidR="008D2912" w:rsidRDefault="00E07890">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1</w:t>
      </w:r>
      <w:r>
        <w:rPr>
          <w:rFonts w:ascii="Times New Roman" w:hAnsi="Times New Roman" w:hint="eastAsia"/>
          <w:kern w:val="2"/>
          <w:szCs w:val="24"/>
        </w:rPr>
        <w:t>、</w:t>
      </w:r>
      <w:r>
        <w:rPr>
          <w:rFonts w:ascii="Times New Roman" w:hAnsi="Times New Roman" w:hint="eastAsia"/>
          <w:kern w:val="2"/>
          <w:szCs w:val="24"/>
        </w:rPr>
        <w:t>参与报价的单位需将法人营业执照复印件</w:t>
      </w:r>
      <w:r>
        <w:rPr>
          <w:rFonts w:ascii="Times New Roman" w:hAnsi="Times New Roman" w:hint="eastAsia"/>
          <w:kern w:val="2"/>
          <w:szCs w:val="24"/>
        </w:rPr>
        <w:t>、</w:t>
      </w:r>
      <w:r>
        <w:rPr>
          <w:rFonts w:ascii="Times New Roman" w:hAnsi="Times New Roman" w:hint="eastAsia"/>
          <w:kern w:val="2"/>
          <w:szCs w:val="24"/>
        </w:rPr>
        <w:t>经营许可证</w:t>
      </w:r>
      <w:r>
        <w:rPr>
          <w:rFonts w:ascii="Times New Roman" w:hAnsi="Times New Roman" w:hint="eastAsia"/>
          <w:kern w:val="2"/>
          <w:szCs w:val="24"/>
        </w:rPr>
        <w:t>、</w:t>
      </w:r>
      <w:r>
        <w:rPr>
          <w:rFonts w:ascii="Times New Roman" w:hAnsi="Times New Roman" w:hint="eastAsia"/>
          <w:kern w:val="2"/>
          <w:szCs w:val="24"/>
        </w:rPr>
        <w:t>市场询价表于</w:t>
      </w:r>
      <w:r>
        <w:rPr>
          <w:rFonts w:ascii="Times New Roman" w:hAnsi="Times New Roman" w:hint="eastAsia"/>
          <w:kern w:val="2"/>
          <w:szCs w:val="24"/>
        </w:rPr>
        <w:t>202</w:t>
      </w:r>
      <w:r>
        <w:rPr>
          <w:rFonts w:ascii="Times New Roman" w:hAnsi="Times New Roman" w:hint="eastAsia"/>
          <w:kern w:val="2"/>
          <w:szCs w:val="24"/>
        </w:rPr>
        <w:t>3</w:t>
      </w:r>
      <w:r>
        <w:rPr>
          <w:rFonts w:ascii="Times New Roman" w:hAnsi="Times New Roman" w:hint="eastAsia"/>
          <w:kern w:val="2"/>
          <w:szCs w:val="24"/>
        </w:rPr>
        <w:t>年</w:t>
      </w:r>
      <w:r w:rsidR="00E729A8">
        <w:rPr>
          <w:rFonts w:ascii="Times New Roman" w:hAnsi="Times New Roman" w:hint="eastAsia"/>
          <w:kern w:val="2"/>
          <w:szCs w:val="24"/>
        </w:rPr>
        <w:t>9</w:t>
      </w:r>
      <w:r>
        <w:rPr>
          <w:rFonts w:ascii="Times New Roman" w:hAnsi="Times New Roman" w:hint="eastAsia"/>
          <w:kern w:val="2"/>
          <w:szCs w:val="24"/>
        </w:rPr>
        <w:t>月</w:t>
      </w:r>
      <w:r w:rsidR="00E729A8">
        <w:rPr>
          <w:rFonts w:ascii="Times New Roman" w:hAnsi="Times New Roman" w:hint="eastAsia"/>
          <w:kern w:val="2"/>
          <w:szCs w:val="24"/>
        </w:rPr>
        <w:t>20</w:t>
      </w:r>
      <w:r>
        <w:rPr>
          <w:rFonts w:ascii="Times New Roman" w:hAnsi="Times New Roman" w:hint="eastAsia"/>
          <w:kern w:val="2"/>
          <w:szCs w:val="24"/>
        </w:rPr>
        <w:t>日</w:t>
      </w:r>
      <w:r>
        <w:rPr>
          <w:rFonts w:ascii="Times New Roman" w:hAnsi="Times New Roman" w:hint="eastAsia"/>
          <w:kern w:val="2"/>
          <w:szCs w:val="24"/>
        </w:rPr>
        <w:t>17:00</w:t>
      </w:r>
      <w:r>
        <w:rPr>
          <w:rFonts w:ascii="Times New Roman" w:hAnsi="Times New Roman" w:hint="eastAsia"/>
          <w:kern w:val="2"/>
          <w:szCs w:val="24"/>
        </w:rPr>
        <w:t>前，送或寄</w:t>
      </w:r>
      <w:r>
        <w:rPr>
          <w:rFonts w:ascii="Times New Roman" w:hAnsi="Times New Roman" w:hint="eastAsia"/>
          <w:kern w:val="2"/>
          <w:szCs w:val="24"/>
        </w:rPr>
        <w:t>或发送电子邮件，联系地址：启东市教育体育局</w:t>
      </w:r>
      <w:r>
        <w:rPr>
          <w:rFonts w:ascii="Times New Roman" w:hAnsi="Times New Roman" w:hint="eastAsia"/>
          <w:kern w:val="2"/>
          <w:szCs w:val="24"/>
        </w:rPr>
        <w:t>（以邮戳为准），</w:t>
      </w:r>
      <w:r>
        <w:rPr>
          <w:rFonts w:ascii="Times New Roman" w:hAnsi="Times New Roman" w:hint="eastAsia"/>
          <w:kern w:val="2"/>
          <w:szCs w:val="24"/>
        </w:rPr>
        <w:t>联系人：彭冲，联系电话：</w:t>
      </w:r>
      <w:r>
        <w:rPr>
          <w:rFonts w:ascii="Times New Roman" w:hAnsi="Times New Roman" w:hint="eastAsia"/>
          <w:kern w:val="2"/>
          <w:szCs w:val="24"/>
        </w:rPr>
        <w:t>83312372</w:t>
      </w:r>
      <w:r>
        <w:rPr>
          <w:rFonts w:ascii="Times New Roman" w:hAnsi="Times New Roman" w:hint="eastAsia"/>
          <w:kern w:val="2"/>
          <w:szCs w:val="24"/>
        </w:rPr>
        <w:t>，</w:t>
      </w:r>
      <w:r>
        <w:rPr>
          <w:rFonts w:ascii="Times New Roman" w:hAnsi="Times New Roman" w:hint="eastAsia"/>
          <w:kern w:val="2"/>
          <w:szCs w:val="24"/>
        </w:rPr>
        <w:t>邮箱：</w:t>
      </w:r>
      <w:r>
        <w:rPr>
          <w:rFonts w:ascii="Times New Roman" w:hAnsi="Times New Roman" w:hint="eastAsia"/>
          <w:kern w:val="2"/>
          <w:szCs w:val="24"/>
        </w:rPr>
        <w:t>514361830@qq.com</w:t>
      </w:r>
      <w:r>
        <w:rPr>
          <w:rFonts w:ascii="Times New Roman" w:hAnsi="Times New Roman" w:hint="eastAsia"/>
          <w:kern w:val="2"/>
          <w:szCs w:val="24"/>
        </w:rPr>
        <w:t>。</w:t>
      </w:r>
    </w:p>
    <w:p w:rsidR="008D2912" w:rsidRDefault="00E07890">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2</w:t>
      </w:r>
      <w:r>
        <w:rPr>
          <w:rFonts w:ascii="Times New Roman" w:hAnsi="Times New Roman" w:hint="eastAsia"/>
          <w:kern w:val="2"/>
          <w:szCs w:val="24"/>
        </w:rPr>
        <w:t>、拟定支付方式及期限：</w:t>
      </w:r>
      <w:r>
        <w:rPr>
          <w:rFonts w:ascii="宋体" w:eastAsia="宋体" w:hAnsi="宋体" w:cs="宋体" w:hint="eastAsia"/>
          <w:sz w:val="22"/>
        </w:rPr>
        <w:t>一次性向保险公司指定帐户支付保费，保费款项自投保人账户划出即视为保费支付的履行</w:t>
      </w:r>
      <w:r>
        <w:rPr>
          <w:rFonts w:ascii="Times New Roman" w:hAnsi="Times New Roman" w:hint="eastAsia"/>
          <w:kern w:val="2"/>
          <w:szCs w:val="24"/>
        </w:rPr>
        <w:t>。</w:t>
      </w:r>
    </w:p>
    <w:p w:rsidR="008D2912" w:rsidRDefault="00E07890">
      <w:pPr>
        <w:pStyle w:val="ab"/>
        <w:widowControl/>
        <w:spacing w:line="360" w:lineRule="auto"/>
        <w:ind w:firstLine="560"/>
        <w:jc w:val="both"/>
        <w:rPr>
          <w:rFonts w:ascii="Times New Roman" w:hAnsi="Times New Roman"/>
          <w:kern w:val="2"/>
          <w:szCs w:val="24"/>
        </w:rPr>
      </w:pPr>
      <w:r>
        <w:rPr>
          <w:rFonts w:ascii="Times New Roman" w:hAnsi="Times New Roman" w:hint="eastAsia"/>
          <w:kern w:val="2"/>
          <w:szCs w:val="24"/>
        </w:rPr>
        <w:t>3</w:t>
      </w:r>
      <w:r>
        <w:rPr>
          <w:rFonts w:ascii="Times New Roman" w:hAnsi="Times New Roman" w:hint="eastAsia"/>
          <w:kern w:val="2"/>
          <w:szCs w:val="24"/>
        </w:rPr>
        <w:t>、其他：⑴请报价单位认真核算、如实报价，如发现虚假报价的，</w:t>
      </w:r>
      <w:r>
        <w:rPr>
          <w:rFonts w:ascii="Times New Roman" w:hAnsi="Times New Roman" w:hint="eastAsia"/>
          <w:kern w:val="2"/>
          <w:szCs w:val="24"/>
        </w:rPr>
        <w:t>报上级主管部门</w:t>
      </w:r>
      <w:r>
        <w:rPr>
          <w:rFonts w:ascii="Times New Roman" w:hAnsi="Times New Roman" w:hint="eastAsia"/>
          <w:kern w:val="2"/>
          <w:szCs w:val="24"/>
        </w:rPr>
        <w:t>；⑵本次报价仅作为市场调研用，因此价格仅供参考；⑶</w:t>
      </w:r>
      <w:r>
        <w:rPr>
          <w:rFonts w:ascii="Times New Roman" w:hAnsi="Times New Roman" w:hint="eastAsia"/>
          <w:kern w:val="2"/>
          <w:szCs w:val="24"/>
        </w:rPr>
        <w:t>本次调研询价不接收质疑函，只接收对本项目的建议。</w:t>
      </w:r>
    </w:p>
    <w:p w:rsidR="008D2912" w:rsidRDefault="008D2912">
      <w:pPr>
        <w:ind w:firstLineChars="2300" w:firstLine="5520"/>
        <w:rPr>
          <w:rFonts w:ascii="Times New Roman" w:hAnsi="Times New Roman" w:cs="Times New Roman"/>
          <w:sz w:val="24"/>
          <w:szCs w:val="24"/>
        </w:rPr>
      </w:pPr>
    </w:p>
    <w:p w:rsidR="008D2912" w:rsidRDefault="008D2912">
      <w:pPr>
        <w:ind w:firstLineChars="2300" w:firstLine="5520"/>
        <w:rPr>
          <w:rFonts w:ascii="Times New Roman" w:hAnsi="Times New Roman" w:cs="Times New Roman"/>
          <w:sz w:val="24"/>
          <w:szCs w:val="24"/>
        </w:rPr>
      </w:pPr>
    </w:p>
    <w:p w:rsidR="008D2912" w:rsidRDefault="00E07890">
      <w:pPr>
        <w:ind w:firstLine="480"/>
        <w:jc w:val="right"/>
        <w:rPr>
          <w:rFonts w:ascii="Times New Roman" w:hAnsi="Times New Roman" w:cs="Times New Roman"/>
          <w:sz w:val="24"/>
          <w:szCs w:val="24"/>
        </w:rPr>
      </w:pPr>
      <w:r>
        <w:rPr>
          <w:rFonts w:ascii="Times New Roman" w:hAnsi="Times New Roman" w:cs="Times New Roman" w:hint="eastAsia"/>
          <w:sz w:val="24"/>
          <w:szCs w:val="24"/>
        </w:rPr>
        <w:t>启东市教育体育局</w:t>
      </w:r>
    </w:p>
    <w:p w:rsidR="008D2912" w:rsidRDefault="00E07890">
      <w:pPr>
        <w:ind w:firstLine="480"/>
        <w:jc w:val="right"/>
        <w:rPr>
          <w:rFonts w:ascii="Times New Roman" w:hAnsi="Times New Roman" w:cs="Times New Roman"/>
          <w:sz w:val="24"/>
          <w:szCs w:val="24"/>
        </w:rPr>
        <w:sectPr w:rsidR="008D2912">
          <w:pgSz w:w="11906" w:h="16838"/>
          <w:pgMar w:top="1440" w:right="1800" w:bottom="1440" w:left="1800" w:header="851" w:footer="992" w:gutter="0"/>
          <w:cols w:space="425"/>
          <w:docGrid w:type="lines" w:linePitch="312"/>
        </w:sectPr>
      </w:pPr>
      <w:r>
        <w:rPr>
          <w:rFonts w:ascii="Times New Roman" w:hAnsi="Times New Roman" w:cs="Times New Roman"/>
          <w:sz w:val="24"/>
          <w:szCs w:val="24"/>
        </w:rPr>
        <w:t xml:space="preserve">       202</w:t>
      </w:r>
      <w:r>
        <w:rPr>
          <w:rFonts w:ascii="Times New Roman" w:hAnsi="Times New Roman" w:cs="Times New Roman" w:hint="eastAsia"/>
          <w:sz w:val="24"/>
          <w:szCs w:val="24"/>
        </w:rPr>
        <w:t>3</w:t>
      </w:r>
      <w:r>
        <w:rPr>
          <w:rFonts w:ascii="Times New Roman" w:hAnsi="Times New Roman" w:cs="Times New Roman"/>
          <w:sz w:val="24"/>
          <w:szCs w:val="24"/>
        </w:rPr>
        <w:t>年</w:t>
      </w:r>
      <w:r w:rsidR="00E729A8">
        <w:rPr>
          <w:rFonts w:ascii="Times New Roman" w:hAnsi="Times New Roman" w:cs="Times New Roman" w:hint="eastAsia"/>
          <w:sz w:val="24"/>
          <w:szCs w:val="24"/>
        </w:rPr>
        <w:t>9</w:t>
      </w:r>
      <w:r>
        <w:rPr>
          <w:rFonts w:ascii="Times New Roman" w:hAnsi="Times New Roman" w:cs="Times New Roman"/>
          <w:sz w:val="24"/>
          <w:szCs w:val="24"/>
        </w:rPr>
        <w:t>月</w:t>
      </w:r>
      <w:r>
        <w:rPr>
          <w:rFonts w:ascii="Times New Roman" w:hAnsi="Times New Roman" w:cs="Times New Roman" w:hint="eastAsia"/>
          <w:sz w:val="24"/>
          <w:szCs w:val="24"/>
        </w:rPr>
        <w:t xml:space="preserve"> </w:t>
      </w:r>
      <w:r w:rsidR="00E729A8">
        <w:rPr>
          <w:rFonts w:ascii="Times New Roman" w:hAnsi="Times New Roman" w:cs="Times New Roman" w:hint="eastAsia"/>
          <w:sz w:val="24"/>
          <w:szCs w:val="24"/>
        </w:rPr>
        <w:t>15</w:t>
      </w:r>
      <w:r>
        <w:rPr>
          <w:rFonts w:ascii="Times New Roman" w:hAnsi="Times New Roman" w:cs="Times New Roman" w:hint="eastAsia"/>
          <w:sz w:val="24"/>
          <w:szCs w:val="24"/>
        </w:rPr>
        <w:t>日</w:t>
      </w:r>
    </w:p>
    <w:p w:rsidR="008D2912" w:rsidRDefault="00E07890">
      <w:pPr>
        <w:ind w:firstLineChars="200" w:firstLine="640"/>
        <w:jc w:val="center"/>
        <w:rPr>
          <w:rFonts w:ascii="Times New Roman" w:hAnsi="Times New Roman" w:cs="Times New Roman"/>
          <w:sz w:val="24"/>
          <w:szCs w:val="24"/>
          <w:shd w:val="clear" w:color="auto" w:fill="FFFFFF"/>
        </w:rPr>
      </w:pPr>
      <w:r>
        <w:rPr>
          <w:rFonts w:ascii="Times New Roman" w:hAnsi="Times New Roman" w:cs="Times New Roman" w:hint="eastAsia"/>
          <w:sz w:val="32"/>
          <w:szCs w:val="32"/>
          <w:shd w:val="clear" w:color="auto" w:fill="FFFFFF"/>
        </w:rPr>
        <w:t>2023</w:t>
      </w:r>
      <w:r>
        <w:rPr>
          <w:rFonts w:ascii="Times New Roman" w:hAnsi="Times New Roman" w:cs="Times New Roman" w:hint="eastAsia"/>
          <w:sz w:val="32"/>
          <w:szCs w:val="32"/>
          <w:shd w:val="clear" w:color="auto" w:fill="FFFFFF"/>
        </w:rPr>
        <w:t>年启东市学校体育设施向社会开放公众责任保险项目</w:t>
      </w:r>
      <w:r>
        <w:rPr>
          <w:rFonts w:ascii="Times New Roman" w:hAnsi="Times New Roman" w:cs="Times New Roman" w:hint="eastAsia"/>
          <w:sz w:val="32"/>
          <w:szCs w:val="32"/>
          <w:shd w:val="clear" w:color="auto" w:fill="FFFFFF"/>
        </w:rPr>
        <w:t>询价表</w:t>
      </w:r>
    </w:p>
    <w:tbl>
      <w:tblPr>
        <w:tblStyle w:val="ad"/>
        <w:tblW w:w="0" w:type="auto"/>
        <w:tblLook w:val="04A0"/>
      </w:tblPr>
      <w:tblGrid>
        <w:gridCol w:w="2840"/>
        <w:gridCol w:w="2841"/>
        <w:gridCol w:w="2841"/>
      </w:tblGrid>
      <w:tr w:rsidR="008D2912">
        <w:tc>
          <w:tcPr>
            <w:tcW w:w="2840" w:type="dxa"/>
          </w:tcPr>
          <w:p w:rsidR="008D2912" w:rsidRDefault="00E07890">
            <w:pPr>
              <w:pStyle w:val="a0"/>
              <w:spacing w:after="0" w:line="360" w:lineRule="auto"/>
              <w:jc w:val="center"/>
              <w:rPr>
                <w:rFonts w:asciiTheme="minorEastAsia" w:eastAsiaTheme="minorEastAsia" w:hAnsiTheme="minorEastAsia" w:cstheme="minorEastAsia"/>
                <w:kern w:val="2"/>
                <w:szCs w:val="24"/>
                <w:shd w:val="clear" w:color="auto" w:fill="FFFFFF"/>
              </w:rPr>
            </w:pPr>
            <w:r>
              <w:rPr>
                <w:rFonts w:asciiTheme="minorEastAsia" w:eastAsiaTheme="minorEastAsia" w:hAnsiTheme="minorEastAsia" w:cstheme="minorEastAsia" w:hint="eastAsia"/>
                <w:kern w:val="2"/>
                <w:szCs w:val="24"/>
                <w:shd w:val="clear" w:color="auto" w:fill="FFFFFF"/>
              </w:rPr>
              <w:t>项目</w:t>
            </w:r>
          </w:p>
        </w:tc>
        <w:tc>
          <w:tcPr>
            <w:tcW w:w="2841" w:type="dxa"/>
          </w:tcPr>
          <w:p w:rsidR="008D2912" w:rsidRDefault="00E07890">
            <w:pPr>
              <w:pStyle w:val="a0"/>
              <w:spacing w:after="0" w:line="360" w:lineRule="auto"/>
              <w:jc w:val="center"/>
              <w:rPr>
                <w:rFonts w:asciiTheme="minorEastAsia" w:eastAsiaTheme="minorEastAsia" w:hAnsiTheme="minorEastAsia" w:cstheme="minorEastAsia"/>
                <w:kern w:val="2"/>
                <w:szCs w:val="24"/>
                <w:shd w:val="clear" w:color="auto" w:fill="FFFFFF"/>
              </w:rPr>
            </w:pPr>
            <w:r>
              <w:rPr>
                <w:rFonts w:asciiTheme="minorEastAsia" w:eastAsiaTheme="minorEastAsia" w:hAnsiTheme="minorEastAsia" w:cstheme="minorEastAsia" w:hint="eastAsia"/>
                <w:kern w:val="2"/>
                <w:szCs w:val="24"/>
                <w:shd w:val="clear" w:color="auto" w:fill="FFFFFF"/>
              </w:rPr>
              <w:t>报价</w:t>
            </w:r>
          </w:p>
        </w:tc>
        <w:tc>
          <w:tcPr>
            <w:tcW w:w="2841" w:type="dxa"/>
          </w:tcPr>
          <w:p w:rsidR="008D2912" w:rsidRDefault="00E07890">
            <w:pPr>
              <w:pStyle w:val="a0"/>
              <w:spacing w:after="0" w:line="360" w:lineRule="auto"/>
              <w:jc w:val="center"/>
              <w:rPr>
                <w:rFonts w:asciiTheme="minorEastAsia" w:eastAsiaTheme="minorEastAsia" w:hAnsiTheme="minorEastAsia" w:cstheme="minorEastAsia"/>
                <w:kern w:val="2"/>
                <w:szCs w:val="24"/>
                <w:shd w:val="clear" w:color="auto" w:fill="FFFFFF"/>
              </w:rPr>
            </w:pPr>
            <w:r>
              <w:rPr>
                <w:rFonts w:asciiTheme="minorEastAsia" w:eastAsiaTheme="minorEastAsia" w:hAnsiTheme="minorEastAsia" w:cstheme="minorEastAsia" w:hint="eastAsia"/>
                <w:kern w:val="2"/>
                <w:szCs w:val="24"/>
                <w:shd w:val="clear" w:color="auto" w:fill="FFFFFF"/>
              </w:rPr>
              <w:t>服务期限</w:t>
            </w:r>
          </w:p>
        </w:tc>
      </w:tr>
      <w:tr w:rsidR="008D2912">
        <w:tc>
          <w:tcPr>
            <w:tcW w:w="2840" w:type="dxa"/>
          </w:tcPr>
          <w:p w:rsidR="008D2912" w:rsidRDefault="00E07890">
            <w:pPr>
              <w:pStyle w:val="a0"/>
              <w:spacing w:after="0" w:line="360" w:lineRule="auto"/>
              <w:jc w:val="center"/>
              <w:rPr>
                <w:rFonts w:asciiTheme="minorEastAsia" w:eastAsiaTheme="minorEastAsia" w:hAnsiTheme="minorEastAsia" w:cstheme="minorEastAsia"/>
                <w:kern w:val="2"/>
                <w:szCs w:val="24"/>
                <w:shd w:val="clear" w:color="auto" w:fill="FFFFFF"/>
              </w:rPr>
            </w:pPr>
            <w:r>
              <w:rPr>
                <w:rFonts w:hint="eastAsia"/>
                <w:szCs w:val="24"/>
                <w:shd w:val="clear" w:color="auto" w:fill="FFFFFF"/>
              </w:rPr>
              <w:t>2023</w:t>
            </w:r>
            <w:r>
              <w:rPr>
                <w:rFonts w:hint="eastAsia"/>
                <w:szCs w:val="24"/>
                <w:shd w:val="clear" w:color="auto" w:fill="FFFFFF"/>
              </w:rPr>
              <w:t>年启东市学校体育设施向社会开放公众责任保险</w:t>
            </w:r>
          </w:p>
        </w:tc>
        <w:tc>
          <w:tcPr>
            <w:tcW w:w="2841" w:type="dxa"/>
          </w:tcPr>
          <w:p w:rsidR="008D2912" w:rsidRDefault="008D2912">
            <w:pPr>
              <w:pStyle w:val="a0"/>
              <w:spacing w:after="0" w:line="360" w:lineRule="auto"/>
              <w:jc w:val="center"/>
              <w:rPr>
                <w:rFonts w:asciiTheme="minorEastAsia" w:eastAsiaTheme="minorEastAsia" w:hAnsiTheme="minorEastAsia" w:cstheme="minorEastAsia"/>
                <w:kern w:val="2"/>
                <w:szCs w:val="24"/>
                <w:shd w:val="clear" w:color="auto" w:fill="FFFFFF"/>
              </w:rPr>
            </w:pPr>
          </w:p>
        </w:tc>
        <w:tc>
          <w:tcPr>
            <w:tcW w:w="2841" w:type="dxa"/>
            <w:vAlign w:val="center"/>
          </w:tcPr>
          <w:p w:rsidR="008D2912" w:rsidRDefault="00E07890">
            <w:pPr>
              <w:pStyle w:val="a0"/>
              <w:spacing w:after="0" w:line="360" w:lineRule="auto"/>
              <w:jc w:val="center"/>
              <w:rPr>
                <w:rFonts w:asciiTheme="minorEastAsia" w:eastAsiaTheme="minorEastAsia" w:hAnsiTheme="minorEastAsia" w:cstheme="minorEastAsia"/>
                <w:kern w:val="2"/>
                <w:szCs w:val="24"/>
                <w:shd w:val="clear" w:color="auto" w:fill="FFFFFF"/>
              </w:rPr>
            </w:pPr>
            <w:r>
              <w:rPr>
                <w:rFonts w:asciiTheme="minorEastAsia" w:eastAsiaTheme="minorEastAsia" w:hAnsiTheme="minorEastAsia" w:cstheme="minorEastAsia" w:hint="eastAsia"/>
                <w:kern w:val="2"/>
                <w:szCs w:val="24"/>
                <w:shd w:val="clear" w:color="auto" w:fill="FFFFFF"/>
              </w:rPr>
              <w:t>一年</w:t>
            </w:r>
          </w:p>
        </w:tc>
      </w:tr>
    </w:tbl>
    <w:p w:rsidR="008D2912" w:rsidRDefault="008D2912">
      <w:pPr>
        <w:pStyle w:val="a0"/>
        <w:spacing w:after="0" w:line="360" w:lineRule="auto"/>
        <w:rPr>
          <w:rFonts w:asciiTheme="minorEastAsia" w:eastAsiaTheme="minorEastAsia" w:hAnsiTheme="minorEastAsia" w:cstheme="minorEastAsia"/>
          <w:kern w:val="2"/>
          <w:sz w:val="32"/>
          <w:szCs w:val="32"/>
          <w:shd w:val="clear" w:color="auto" w:fill="FFFFFF"/>
        </w:rPr>
      </w:pPr>
    </w:p>
    <w:p w:rsidR="008D2912" w:rsidRDefault="00E07890">
      <w:pPr>
        <w:pStyle w:val="a0"/>
        <w:spacing w:after="0" w:line="360" w:lineRule="auto"/>
        <w:rPr>
          <w:rFonts w:asciiTheme="minorEastAsia" w:eastAsiaTheme="minorEastAsia" w:hAnsiTheme="minorEastAsia" w:cstheme="minorEastAsia"/>
          <w:kern w:val="2"/>
          <w:sz w:val="32"/>
          <w:szCs w:val="32"/>
          <w:shd w:val="clear" w:color="auto" w:fill="FFFFFF"/>
        </w:rPr>
      </w:pPr>
      <w:r>
        <w:rPr>
          <w:rFonts w:asciiTheme="minorEastAsia" w:eastAsiaTheme="minorEastAsia" w:hAnsiTheme="minorEastAsia" w:cstheme="minorEastAsia" w:hint="eastAsia"/>
          <w:kern w:val="2"/>
          <w:sz w:val="32"/>
          <w:szCs w:val="32"/>
          <w:shd w:val="clear" w:color="auto" w:fill="FFFFFF"/>
        </w:rPr>
        <w:t>附营业执照、经营许可证</w:t>
      </w:r>
    </w:p>
    <w:p w:rsidR="008D2912" w:rsidRDefault="008D2912">
      <w:pPr>
        <w:pStyle w:val="a0"/>
        <w:spacing w:after="0" w:line="360" w:lineRule="auto"/>
        <w:rPr>
          <w:rFonts w:asciiTheme="minorEastAsia" w:eastAsiaTheme="minorEastAsia" w:hAnsiTheme="minorEastAsia" w:cstheme="minorEastAsia"/>
          <w:kern w:val="2"/>
          <w:sz w:val="32"/>
          <w:szCs w:val="32"/>
          <w:shd w:val="clear" w:color="auto" w:fill="FFFFFF"/>
        </w:rPr>
      </w:pPr>
    </w:p>
    <w:p w:rsidR="008D2912" w:rsidRDefault="00E07890">
      <w:pPr>
        <w:pStyle w:val="a0"/>
        <w:spacing w:after="0" w:line="360" w:lineRule="auto"/>
        <w:rPr>
          <w:rFonts w:asciiTheme="minorEastAsia" w:eastAsiaTheme="minorEastAsia" w:hAnsiTheme="minorEastAsia" w:cstheme="minorEastAsia"/>
          <w:kern w:val="2"/>
          <w:sz w:val="32"/>
          <w:szCs w:val="32"/>
          <w:shd w:val="clear" w:color="auto" w:fill="FFFFFF"/>
        </w:rPr>
      </w:pPr>
      <w:r>
        <w:rPr>
          <w:rFonts w:asciiTheme="minorEastAsia" w:eastAsiaTheme="minorEastAsia" w:hAnsiTheme="minorEastAsia" w:cstheme="minorEastAsia" w:hint="eastAsia"/>
          <w:kern w:val="2"/>
          <w:sz w:val="32"/>
          <w:szCs w:val="32"/>
          <w:shd w:val="clear" w:color="auto" w:fill="FFFFFF"/>
        </w:rPr>
        <w:t>报价单位（盖章）：</w:t>
      </w:r>
    </w:p>
    <w:p w:rsidR="008D2912" w:rsidRDefault="00E07890">
      <w:pPr>
        <w:spacing w:line="360" w:lineRule="auto"/>
        <w:rPr>
          <w:rFonts w:asciiTheme="minorEastAsia" w:hAnsiTheme="minorEastAsia" w:cstheme="minorEastAsia"/>
          <w:sz w:val="32"/>
          <w:szCs w:val="32"/>
          <w:shd w:val="clear" w:color="auto" w:fill="FFFFFF"/>
        </w:rPr>
      </w:pPr>
      <w:r>
        <w:rPr>
          <w:rFonts w:asciiTheme="minorEastAsia" w:hAnsiTheme="minorEastAsia" w:cstheme="minorEastAsia" w:hint="eastAsia"/>
          <w:sz w:val="32"/>
          <w:szCs w:val="32"/>
          <w:shd w:val="clear" w:color="auto" w:fill="FFFFFF"/>
        </w:rPr>
        <w:t>联系人：</w:t>
      </w:r>
    </w:p>
    <w:p w:rsidR="008D2912" w:rsidRDefault="00E07890">
      <w:pPr>
        <w:pStyle w:val="a0"/>
        <w:spacing w:after="0" w:line="360" w:lineRule="auto"/>
        <w:rPr>
          <w:rFonts w:asciiTheme="minorEastAsia" w:eastAsiaTheme="minorEastAsia" w:hAnsiTheme="minorEastAsia" w:cstheme="minorEastAsia"/>
          <w:sz w:val="32"/>
          <w:szCs w:val="28"/>
        </w:rPr>
      </w:pPr>
      <w:r>
        <w:rPr>
          <w:rFonts w:asciiTheme="minorEastAsia" w:eastAsiaTheme="minorEastAsia" w:hAnsiTheme="minorEastAsia" w:cstheme="minorEastAsia" w:hint="eastAsia"/>
          <w:kern w:val="2"/>
          <w:sz w:val="32"/>
          <w:szCs w:val="32"/>
          <w:shd w:val="clear" w:color="auto" w:fill="FFFFFF"/>
        </w:rPr>
        <w:t>联系电话：</w:t>
      </w:r>
    </w:p>
    <w:p w:rsidR="008D2912" w:rsidRDefault="00E07890">
      <w:pPr>
        <w:spacing w:line="360" w:lineRule="auto"/>
        <w:rPr>
          <w:rFonts w:ascii="Times New Roman" w:hAnsi="Times New Roman" w:cs="Times New Roman"/>
          <w:sz w:val="32"/>
          <w:szCs w:val="32"/>
          <w:shd w:val="clear" w:color="auto" w:fill="FFFFFF"/>
        </w:rPr>
      </w:pPr>
      <w:r>
        <w:rPr>
          <w:rFonts w:asciiTheme="minorEastAsia" w:hAnsiTheme="minorEastAsia" w:cstheme="minorEastAsia" w:hint="eastAsia"/>
          <w:sz w:val="32"/>
          <w:szCs w:val="32"/>
          <w:shd w:val="clear" w:color="auto" w:fill="FFFFFF"/>
        </w:rPr>
        <w:t>报价日期：</w:t>
      </w:r>
    </w:p>
    <w:p w:rsidR="008D2912" w:rsidRDefault="008D2912">
      <w:pPr>
        <w:spacing w:line="360" w:lineRule="auto"/>
        <w:rPr>
          <w:rFonts w:ascii="Times New Roman" w:hAnsi="Times New Roman" w:cs="Times New Roman"/>
          <w:sz w:val="32"/>
          <w:szCs w:val="32"/>
          <w:shd w:val="clear" w:color="auto" w:fill="FFFFFF"/>
        </w:rPr>
      </w:pPr>
    </w:p>
    <w:sectPr w:rsidR="008D2912" w:rsidSect="008D29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890" w:rsidRDefault="00E07890" w:rsidP="00485372">
      <w:r>
        <w:separator/>
      </w:r>
    </w:p>
  </w:endnote>
  <w:endnote w:type="continuationSeparator" w:id="1">
    <w:p w:rsidR="00E07890" w:rsidRDefault="00E07890" w:rsidP="00485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890" w:rsidRDefault="00E07890" w:rsidP="00485372">
      <w:r>
        <w:separator/>
      </w:r>
    </w:p>
  </w:footnote>
  <w:footnote w:type="continuationSeparator" w:id="1">
    <w:p w:rsidR="00E07890" w:rsidRDefault="00E07890" w:rsidP="00485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3A899"/>
    <w:multiLevelType w:val="singleLevel"/>
    <w:tmpl w:val="8773A899"/>
    <w:lvl w:ilvl="0">
      <w:start w:val="2"/>
      <w:numFmt w:val="decimal"/>
      <w:lvlText w:val="%1."/>
      <w:lvlJc w:val="left"/>
      <w:pPr>
        <w:tabs>
          <w:tab w:val="left" w:pos="312"/>
        </w:tabs>
      </w:pPr>
    </w:lvl>
  </w:abstractNum>
  <w:abstractNum w:abstractNumId="1">
    <w:nsid w:val="F9E5B273"/>
    <w:multiLevelType w:val="singleLevel"/>
    <w:tmpl w:val="F9E5B273"/>
    <w:lvl w:ilvl="0">
      <w:start w:val="3"/>
      <w:numFmt w:val="chineseCounting"/>
      <w:suff w:val="nothing"/>
      <w:lvlText w:val="（%1）"/>
      <w:lvlJc w:val="left"/>
      <w:rPr>
        <w:rFonts w:hint="eastAsia"/>
      </w:rPr>
    </w:lvl>
  </w:abstractNum>
  <w:abstractNum w:abstractNumId="2">
    <w:nsid w:val="466AB22B"/>
    <w:multiLevelType w:val="singleLevel"/>
    <w:tmpl w:val="466AB22B"/>
    <w:lvl w:ilvl="0">
      <w:start w:val="1"/>
      <w:numFmt w:val="decimal"/>
      <w:lvlText w:val="%1."/>
      <w:lvlJc w:val="left"/>
      <w:pPr>
        <w:ind w:left="425" w:hanging="425"/>
      </w:pPr>
      <w:rPr>
        <w:rFonts w:hint="default"/>
      </w:rPr>
    </w:lvl>
  </w:abstractNum>
  <w:abstractNum w:abstractNumId="3">
    <w:nsid w:val="4C62E312"/>
    <w:multiLevelType w:val="singleLevel"/>
    <w:tmpl w:val="4C62E312"/>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E5MDk5NDZiYmM1Njc0MzFiYWYwNmQ2OTU2Y2U5ZGMifQ=="/>
  </w:docVars>
  <w:rsids>
    <w:rsidRoot w:val="00CE500D"/>
    <w:rsid w:val="00017D04"/>
    <w:rsid w:val="0023679F"/>
    <w:rsid w:val="002E440A"/>
    <w:rsid w:val="0034394B"/>
    <w:rsid w:val="00401700"/>
    <w:rsid w:val="00485372"/>
    <w:rsid w:val="005615DA"/>
    <w:rsid w:val="00620764"/>
    <w:rsid w:val="0066640A"/>
    <w:rsid w:val="007655CD"/>
    <w:rsid w:val="007D419D"/>
    <w:rsid w:val="00814CB0"/>
    <w:rsid w:val="008D2912"/>
    <w:rsid w:val="008E5996"/>
    <w:rsid w:val="00B86DAD"/>
    <w:rsid w:val="00BD4640"/>
    <w:rsid w:val="00C14B91"/>
    <w:rsid w:val="00C541DA"/>
    <w:rsid w:val="00CE500D"/>
    <w:rsid w:val="00D50A04"/>
    <w:rsid w:val="00E07890"/>
    <w:rsid w:val="00E36B5B"/>
    <w:rsid w:val="00E729A8"/>
    <w:rsid w:val="00EF5C0A"/>
    <w:rsid w:val="02664544"/>
    <w:rsid w:val="03566A31"/>
    <w:rsid w:val="035D3D0B"/>
    <w:rsid w:val="0448715B"/>
    <w:rsid w:val="046337FC"/>
    <w:rsid w:val="05EA4F77"/>
    <w:rsid w:val="08202AE5"/>
    <w:rsid w:val="09AD03A9"/>
    <w:rsid w:val="0A383E93"/>
    <w:rsid w:val="0AA96DC2"/>
    <w:rsid w:val="0B352404"/>
    <w:rsid w:val="0B507B40"/>
    <w:rsid w:val="0B951A25"/>
    <w:rsid w:val="0BA36998"/>
    <w:rsid w:val="0BD90538"/>
    <w:rsid w:val="0BF202F5"/>
    <w:rsid w:val="0C71390F"/>
    <w:rsid w:val="0C8C0749"/>
    <w:rsid w:val="0D7506A7"/>
    <w:rsid w:val="0DB528E8"/>
    <w:rsid w:val="0EDD34DE"/>
    <w:rsid w:val="0FE443F8"/>
    <w:rsid w:val="10293E54"/>
    <w:rsid w:val="102E203C"/>
    <w:rsid w:val="107E40C1"/>
    <w:rsid w:val="108217FC"/>
    <w:rsid w:val="11376D75"/>
    <w:rsid w:val="11423ACC"/>
    <w:rsid w:val="130E0083"/>
    <w:rsid w:val="13A463FB"/>
    <w:rsid w:val="14214E0F"/>
    <w:rsid w:val="148F7029"/>
    <w:rsid w:val="14BF0032"/>
    <w:rsid w:val="15035321"/>
    <w:rsid w:val="15E46F00"/>
    <w:rsid w:val="160142ED"/>
    <w:rsid w:val="16583648"/>
    <w:rsid w:val="16F07406"/>
    <w:rsid w:val="1776627E"/>
    <w:rsid w:val="190B6E9A"/>
    <w:rsid w:val="193C7053"/>
    <w:rsid w:val="1A74631B"/>
    <w:rsid w:val="1AF35C55"/>
    <w:rsid w:val="1B4474E1"/>
    <w:rsid w:val="1B830F69"/>
    <w:rsid w:val="1C5E5533"/>
    <w:rsid w:val="1C651DCF"/>
    <w:rsid w:val="1C683FA7"/>
    <w:rsid w:val="1C9E19D9"/>
    <w:rsid w:val="1D9A1EEE"/>
    <w:rsid w:val="1DA653E3"/>
    <w:rsid w:val="1DCE71A7"/>
    <w:rsid w:val="1E5E0272"/>
    <w:rsid w:val="1EC441A4"/>
    <w:rsid w:val="1ECC360E"/>
    <w:rsid w:val="1F3D6340"/>
    <w:rsid w:val="200A3A07"/>
    <w:rsid w:val="216D06F2"/>
    <w:rsid w:val="222334A6"/>
    <w:rsid w:val="22E9024C"/>
    <w:rsid w:val="235A2EF8"/>
    <w:rsid w:val="235F5FD0"/>
    <w:rsid w:val="256E4A38"/>
    <w:rsid w:val="27AE4F55"/>
    <w:rsid w:val="27D32EF7"/>
    <w:rsid w:val="29001E4B"/>
    <w:rsid w:val="291B42C9"/>
    <w:rsid w:val="293D22C4"/>
    <w:rsid w:val="295C39EB"/>
    <w:rsid w:val="29A40E8F"/>
    <w:rsid w:val="29B03871"/>
    <w:rsid w:val="2AB83733"/>
    <w:rsid w:val="2B0C2C48"/>
    <w:rsid w:val="2B4A32E9"/>
    <w:rsid w:val="2B811550"/>
    <w:rsid w:val="2C0734F1"/>
    <w:rsid w:val="2C357E1F"/>
    <w:rsid w:val="2CD5539D"/>
    <w:rsid w:val="2D4A7B39"/>
    <w:rsid w:val="2EA15273"/>
    <w:rsid w:val="2EC706F7"/>
    <w:rsid w:val="307C26FF"/>
    <w:rsid w:val="30F77FD8"/>
    <w:rsid w:val="311345EC"/>
    <w:rsid w:val="31381208"/>
    <w:rsid w:val="31AA0A84"/>
    <w:rsid w:val="31F767B3"/>
    <w:rsid w:val="326351F9"/>
    <w:rsid w:val="32EA3795"/>
    <w:rsid w:val="33AD7074"/>
    <w:rsid w:val="33D6447B"/>
    <w:rsid w:val="348B49DE"/>
    <w:rsid w:val="34AB35F2"/>
    <w:rsid w:val="34BF3FDB"/>
    <w:rsid w:val="35755789"/>
    <w:rsid w:val="360311CD"/>
    <w:rsid w:val="36930523"/>
    <w:rsid w:val="36963DEF"/>
    <w:rsid w:val="36F328CD"/>
    <w:rsid w:val="37643EED"/>
    <w:rsid w:val="37971BCD"/>
    <w:rsid w:val="37C55F0F"/>
    <w:rsid w:val="37E1553E"/>
    <w:rsid w:val="38A26A7B"/>
    <w:rsid w:val="39C05C8E"/>
    <w:rsid w:val="3A614714"/>
    <w:rsid w:val="3A6A03E3"/>
    <w:rsid w:val="3A993EAE"/>
    <w:rsid w:val="3B0E7411"/>
    <w:rsid w:val="3B451940"/>
    <w:rsid w:val="3BD123D9"/>
    <w:rsid w:val="3C2E0626"/>
    <w:rsid w:val="3D212820"/>
    <w:rsid w:val="3E1F2A71"/>
    <w:rsid w:val="3E9450B8"/>
    <w:rsid w:val="3FE71217"/>
    <w:rsid w:val="40356CCC"/>
    <w:rsid w:val="40D02AF3"/>
    <w:rsid w:val="41986C6D"/>
    <w:rsid w:val="42FC76D0"/>
    <w:rsid w:val="43076734"/>
    <w:rsid w:val="437C581A"/>
    <w:rsid w:val="43993170"/>
    <w:rsid w:val="43AF64F0"/>
    <w:rsid w:val="46010751"/>
    <w:rsid w:val="46294959"/>
    <w:rsid w:val="4632038F"/>
    <w:rsid w:val="4657693C"/>
    <w:rsid w:val="467D0B27"/>
    <w:rsid w:val="47066A1D"/>
    <w:rsid w:val="483658F6"/>
    <w:rsid w:val="48CB3DCC"/>
    <w:rsid w:val="49121BEA"/>
    <w:rsid w:val="495140F2"/>
    <w:rsid w:val="496164DE"/>
    <w:rsid w:val="49C76CAB"/>
    <w:rsid w:val="4B610403"/>
    <w:rsid w:val="4C6F0237"/>
    <w:rsid w:val="4C721578"/>
    <w:rsid w:val="4D861753"/>
    <w:rsid w:val="4D9F1383"/>
    <w:rsid w:val="4D9F759E"/>
    <w:rsid w:val="4E2C6806"/>
    <w:rsid w:val="4EB96475"/>
    <w:rsid w:val="50010D46"/>
    <w:rsid w:val="51D05FAF"/>
    <w:rsid w:val="520E0886"/>
    <w:rsid w:val="5248342C"/>
    <w:rsid w:val="52632A25"/>
    <w:rsid w:val="52F757BE"/>
    <w:rsid w:val="53486019"/>
    <w:rsid w:val="536966BB"/>
    <w:rsid w:val="53861423"/>
    <w:rsid w:val="54AF45A2"/>
    <w:rsid w:val="554E7420"/>
    <w:rsid w:val="56DB78D0"/>
    <w:rsid w:val="57FF7D17"/>
    <w:rsid w:val="5806097D"/>
    <w:rsid w:val="581E3FA7"/>
    <w:rsid w:val="586743E3"/>
    <w:rsid w:val="58A843CB"/>
    <w:rsid w:val="58DF760E"/>
    <w:rsid w:val="59170968"/>
    <w:rsid w:val="595B5175"/>
    <w:rsid w:val="597F5032"/>
    <w:rsid w:val="59B120AB"/>
    <w:rsid w:val="5B124A58"/>
    <w:rsid w:val="5C9546B7"/>
    <w:rsid w:val="5CFA4BA6"/>
    <w:rsid w:val="5D0B4022"/>
    <w:rsid w:val="5D496DBF"/>
    <w:rsid w:val="5D8F082D"/>
    <w:rsid w:val="5DA046A0"/>
    <w:rsid w:val="5DFA3980"/>
    <w:rsid w:val="5E8E347A"/>
    <w:rsid w:val="5F0C439F"/>
    <w:rsid w:val="5F5E1D1B"/>
    <w:rsid w:val="5F7F1015"/>
    <w:rsid w:val="614F7FD9"/>
    <w:rsid w:val="61706974"/>
    <w:rsid w:val="61D52C5F"/>
    <w:rsid w:val="625E7607"/>
    <w:rsid w:val="63343EC4"/>
    <w:rsid w:val="636B5B38"/>
    <w:rsid w:val="64654C7D"/>
    <w:rsid w:val="648C220A"/>
    <w:rsid w:val="64D43BB1"/>
    <w:rsid w:val="672A0689"/>
    <w:rsid w:val="678E44EB"/>
    <w:rsid w:val="68046A6D"/>
    <w:rsid w:val="68164CDF"/>
    <w:rsid w:val="687D052C"/>
    <w:rsid w:val="688D02FE"/>
    <w:rsid w:val="69353554"/>
    <w:rsid w:val="697B45FB"/>
    <w:rsid w:val="6BDF75DB"/>
    <w:rsid w:val="6BF04907"/>
    <w:rsid w:val="6CB247D7"/>
    <w:rsid w:val="6D9E74AD"/>
    <w:rsid w:val="6E4A62BF"/>
    <w:rsid w:val="6EBF1CCD"/>
    <w:rsid w:val="6F5B6D78"/>
    <w:rsid w:val="6FBD5AE6"/>
    <w:rsid w:val="6FD66A2F"/>
    <w:rsid w:val="7078466A"/>
    <w:rsid w:val="707E4338"/>
    <w:rsid w:val="708E10B8"/>
    <w:rsid w:val="70F73101"/>
    <w:rsid w:val="70F8420D"/>
    <w:rsid w:val="71F326B3"/>
    <w:rsid w:val="727E5E54"/>
    <w:rsid w:val="72A92437"/>
    <w:rsid w:val="72AC1CC9"/>
    <w:rsid w:val="731F4041"/>
    <w:rsid w:val="7365626F"/>
    <w:rsid w:val="73727BB8"/>
    <w:rsid w:val="73A52518"/>
    <w:rsid w:val="750A2372"/>
    <w:rsid w:val="756F3EAF"/>
    <w:rsid w:val="768C502E"/>
    <w:rsid w:val="78B76110"/>
    <w:rsid w:val="78E5724B"/>
    <w:rsid w:val="79A100AE"/>
    <w:rsid w:val="79C20308"/>
    <w:rsid w:val="7A4F1871"/>
    <w:rsid w:val="7A9674E6"/>
    <w:rsid w:val="7B430CF1"/>
    <w:rsid w:val="7B5B24DE"/>
    <w:rsid w:val="7B7B492E"/>
    <w:rsid w:val="7BDD38E4"/>
    <w:rsid w:val="7C4D1E27"/>
    <w:rsid w:val="7D802572"/>
    <w:rsid w:val="7DDB3462"/>
    <w:rsid w:val="7E1437E9"/>
    <w:rsid w:val="7E5C0773"/>
    <w:rsid w:val="7E66206B"/>
    <w:rsid w:val="7EBC7738"/>
    <w:rsid w:val="7F0D7F93"/>
    <w:rsid w:val="7FAE7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index 5"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Message Header" w:semiHidden="0" w:qFormat="1"/>
    <w:lsdException w:name="Subtitle" w:semiHidden="0" w:uiPriority="11" w:unhideWhenUsed="0" w:qFormat="1"/>
    <w:lsdException w:name="Body Text First Indent 2" w:semiHidden="0"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D291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8D2912"/>
    <w:pPr>
      <w:spacing w:after="120"/>
    </w:pPr>
    <w:rPr>
      <w:rFonts w:ascii="Times New Roman" w:eastAsia="宋体" w:hAnsi="Times New Roman" w:cs="Times New Roman"/>
      <w:kern w:val="0"/>
      <w:sz w:val="24"/>
    </w:rPr>
  </w:style>
  <w:style w:type="paragraph" w:styleId="a4">
    <w:name w:val="Normal Indent"/>
    <w:basedOn w:val="a"/>
    <w:qFormat/>
    <w:rsid w:val="008D2912"/>
    <w:pPr>
      <w:adjustRightInd w:val="0"/>
      <w:spacing w:line="360" w:lineRule="atLeast"/>
      <w:ind w:firstLine="482"/>
      <w:textAlignment w:val="baseline"/>
    </w:pPr>
    <w:rPr>
      <w:kern w:val="0"/>
      <w:sz w:val="24"/>
    </w:rPr>
  </w:style>
  <w:style w:type="paragraph" w:styleId="5">
    <w:name w:val="index 5"/>
    <w:basedOn w:val="a"/>
    <w:next w:val="a"/>
    <w:uiPriority w:val="99"/>
    <w:unhideWhenUsed/>
    <w:qFormat/>
    <w:rsid w:val="008D2912"/>
    <w:pPr>
      <w:ind w:left="1050" w:firstLineChars="200" w:hanging="210"/>
      <w:jc w:val="left"/>
    </w:pPr>
    <w:rPr>
      <w:sz w:val="18"/>
      <w:szCs w:val="18"/>
      <w:lang w:eastAsia="zh-TW"/>
    </w:rPr>
  </w:style>
  <w:style w:type="paragraph" w:styleId="a5">
    <w:name w:val="annotation text"/>
    <w:basedOn w:val="a"/>
    <w:qFormat/>
    <w:rsid w:val="008D2912"/>
    <w:pPr>
      <w:jc w:val="left"/>
    </w:pPr>
  </w:style>
  <w:style w:type="paragraph" w:styleId="a6">
    <w:name w:val="Body Text Indent"/>
    <w:basedOn w:val="a"/>
    <w:qFormat/>
    <w:rsid w:val="008D2912"/>
    <w:pPr>
      <w:spacing w:after="120"/>
      <w:ind w:leftChars="200" w:left="420"/>
    </w:pPr>
  </w:style>
  <w:style w:type="paragraph" w:styleId="4">
    <w:name w:val="index 4"/>
    <w:basedOn w:val="a"/>
    <w:next w:val="a"/>
    <w:uiPriority w:val="99"/>
    <w:unhideWhenUsed/>
    <w:qFormat/>
    <w:rsid w:val="008D2912"/>
    <w:pPr>
      <w:ind w:leftChars="600" w:left="600"/>
    </w:pPr>
    <w:rPr>
      <w:rFonts w:ascii="Times New Roman" w:eastAsia="宋体" w:hAnsi="Times New Roman" w:cs="Times New Roman"/>
    </w:rPr>
  </w:style>
  <w:style w:type="paragraph" w:styleId="2">
    <w:name w:val="Body Text Indent 2"/>
    <w:basedOn w:val="a"/>
    <w:semiHidden/>
    <w:unhideWhenUsed/>
    <w:qFormat/>
    <w:rsid w:val="008D2912"/>
    <w:pPr>
      <w:ind w:firstLine="422"/>
    </w:pPr>
    <w:rPr>
      <w:rFonts w:ascii="仿宋_GB2312" w:eastAsia="仿宋_GB2312"/>
      <w:b/>
      <w:szCs w:val="20"/>
    </w:rPr>
  </w:style>
  <w:style w:type="paragraph" w:styleId="a7">
    <w:name w:val="footer"/>
    <w:basedOn w:val="a"/>
    <w:link w:val="Char"/>
    <w:uiPriority w:val="99"/>
    <w:unhideWhenUsed/>
    <w:qFormat/>
    <w:rsid w:val="008D2912"/>
    <w:pPr>
      <w:tabs>
        <w:tab w:val="center" w:pos="4153"/>
        <w:tab w:val="right" w:pos="8306"/>
      </w:tabs>
      <w:snapToGrid w:val="0"/>
      <w:jc w:val="left"/>
    </w:pPr>
    <w:rPr>
      <w:sz w:val="18"/>
      <w:szCs w:val="18"/>
    </w:rPr>
  </w:style>
  <w:style w:type="paragraph" w:styleId="a8">
    <w:name w:val="header"/>
    <w:basedOn w:val="a"/>
    <w:link w:val="Char0"/>
    <w:uiPriority w:val="99"/>
    <w:unhideWhenUsed/>
    <w:qFormat/>
    <w:rsid w:val="008D2912"/>
    <w:pPr>
      <w:pBdr>
        <w:bottom w:val="single" w:sz="6" w:space="1" w:color="auto"/>
      </w:pBdr>
      <w:tabs>
        <w:tab w:val="center" w:pos="4153"/>
        <w:tab w:val="right" w:pos="8306"/>
      </w:tabs>
      <w:snapToGrid w:val="0"/>
      <w:jc w:val="center"/>
    </w:pPr>
    <w:rPr>
      <w:sz w:val="18"/>
      <w:szCs w:val="18"/>
    </w:rPr>
  </w:style>
  <w:style w:type="paragraph" w:styleId="a9">
    <w:name w:val="footnote text"/>
    <w:basedOn w:val="a"/>
    <w:next w:val="5"/>
    <w:qFormat/>
    <w:rsid w:val="008D2912"/>
    <w:pPr>
      <w:adjustRightInd w:val="0"/>
      <w:spacing w:line="312" w:lineRule="atLeast"/>
      <w:jc w:val="left"/>
      <w:textAlignment w:val="baseline"/>
    </w:pPr>
    <w:rPr>
      <w:kern w:val="0"/>
      <w:sz w:val="18"/>
      <w:szCs w:val="20"/>
    </w:rPr>
  </w:style>
  <w:style w:type="paragraph" w:styleId="aa">
    <w:name w:val="Message Header"/>
    <w:basedOn w:val="a"/>
    <w:uiPriority w:val="99"/>
    <w:unhideWhenUsed/>
    <w:qFormat/>
    <w:rsid w:val="008D291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styleId="ab">
    <w:name w:val="Normal (Web)"/>
    <w:basedOn w:val="a"/>
    <w:qFormat/>
    <w:rsid w:val="008D2912"/>
    <w:pPr>
      <w:jc w:val="left"/>
    </w:pPr>
    <w:rPr>
      <w:rFonts w:cs="Times New Roman"/>
      <w:kern w:val="0"/>
      <w:sz w:val="24"/>
    </w:rPr>
  </w:style>
  <w:style w:type="paragraph" w:styleId="ac">
    <w:name w:val="Title"/>
    <w:basedOn w:val="a"/>
    <w:qFormat/>
    <w:rsid w:val="008D2912"/>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jc w:val="center"/>
      <w:textAlignment w:val="bottom"/>
    </w:pPr>
    <w:rPr>
      <w:b/>
      <w:sz w:val="24"/>
      <w:szCs w:val="20"/>
    </w:rPr>
  </w:style>
  <w:style w:type="paragraph" w:styleId="20">
    <w:name w:val="Body Text First Indent 2"/>
    <w:basedOn w:val="a6"/>
    <w:uiPriority w:val="99"/>
    <w:qFormat/>
    <w:rsid w:val="008D2912"/>
    <w:pPr>
      <w:ind w:firstLineChars="200" w:firstLine="420"/>
    </w:pPr>
  </w:style>
  <w:style w:type="table" w:styleId="ad">
    <w:name w:val="Table Grid"/>
    <w:basedOn w:val="a2"/>
    <w:uiPriority w:val="59"/>
    <w:qFormat/>
    <w:rsid w:val="008D2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8"/>
    <w:uiPriority w:val="99"/>
    <w:qFormat/>
    <w:rsid w:val="008D2912"/>
    <w:rPr>
      <w:sz w:val="18"/>
      <w:szCs w:val="18"/>
    </w:rPr>
  </w:style>
  <w:style w:type="character" w:customStyle="1" w:styleId="Char">
    <w:name w:val="页脚 Char"/>
    <w:basedOn w:val="a1"/>
    <w:link w:val="a7"/>
    <w:uiPriority w:val="99"/>
    <w:qFormat/>
    <w:rsid w:val="008D2912"/>
    <w:rPr>
      <w:sz w:val="18"/>
      <w:szCs w:val="18"/>
    </w:rPr>
  </w:style>
  <w:style w:type="character" w:customStyle="1" w:styleId="font71">
    <w:name w:val="font71"/>
    <w:basedOn w:val="a1"/>
    <w:qFormat/>
    <w:rsid w:val="008D2912"/>
    <w:rPr>
      <w:rFonts w:ascii="宋体" w:eastAsia="宋体" w:hAnsi="宋体" w:cs="宋体" w:hint="eastAsia"/>
      <w:color w:val="000000"/>
      <w:sz w:val="18"/>
      <w:szCs w:val="18"/>
      <w:u w:val="none"/>
    </w:rPr>
  </w:style>
  <w:style w:type="character" w:customStyle="1" w:styleId="font11">
    <w:name w:val="font11"/>
    <w:basedOn w:val="a1"/>
    <w:qFormat/>
    <w:rsid w:val="008D2912"/>
    <w:rPr>
      <w:rFonts w:ascii="宋体" w:eastAsia="宋体" w:hAnsi="宋体" w:cs="宋体" w:hint="eastAsia"/>
      <w:color w:val="FF0000"/>
      <w:sz w:val="18"/>
      <w:szCs w:val="18"/>
      <w:u w:val="none"/>
    </w:rPr>
  </w:style>
  <w:style w:type="paragraph" w:customStyle="1" w:styleId="ae">
    <w:name w:val="表格文字"/>
    <w:basedOn w:val="a6"/>
    <w:next w:val="a0"/>
    <w:qFormat/>
    <w:rsid w:val="008D2912"/>
    <w:pPr>
      <w:spacing w:before="60" w:after="60"/>
      <w:ind w:leftChars="0" w:left="0"/>
    </w:pPr>
    <w:rPr>
      <w:sz w:val="24"/>
    </w:rPr>
  </w:style>
  <w:style w:type="character" w:customStyle="1" w:styleId="font51">
    <w:name w:val="font51"/>
    <w:basedOn w:val="a1"/>
    <w:qFormat/>
    <w:rsid w:val="008D2912"/>
    <w:rPr>
      <w:rFonts w:ascii="宋体" w:eastAsia="宋体" w:hAnsi="宋体" w:cs="宋体" w:hint="eastAsia"/>
      <w:color w:val="000000"/>
      <w:sz w:val="20"/>
      <w:szCs w:val="20"/>
      <w:u w:val="none"/>
    </w:rPr>
  </w:style>
  <w:style w:type="character" w:customStyle="1" w:styleId="font31">
    <w:name w:val="font31"/>
    <w:basedOn w:val="a1"/>
    <w:qFormat/>
    <w:rsid w:val="008D2912"/>
    <w:rPr>
      <w:rFonts w:ascii="宋体" w:eastAsia="宋体" w:hAnsi="宋体" w:cs="宋体" w:hint="eastAsia"/>
      <w:color w:val="FF0000"/>
      <w:sz w:val="20"/>
      <w:szCs w:val="20"/>
      <w:u w:val="none"/>
    </w:rPr>
  </w:style>
  <w:style w:type="character" w:customStyle="1" w:styleId="apple-style-span">
    <w:name w:val="apple-style-span"/>
    <w:basedOn w:val="a1"/>
    <w:qFormat/>
    <w:rsid w:val="008D29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1489</Words>
  <Characters>8488</Characters>
  <Application>Microsoft Office Word</Application>
  <DocSecurity>0</DocSecurity>
  <Lines>70</Lines>
  <Paragraphs>19</Paragraphs>
  <ScaleCrop>false</ScaleCrop>
  <Company>微软中国</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微软用户</cp:lastModifiedBy>
  <cp:revision>2</cp:revision>
  <cp:lastPrinted>2023-09-15T01:00:00Z</cp:lastPrinted>
  <dcterms:created xsi:type="dcterms:W3CDTF">2023-09-15T07:13:00Z</dcterms:created>
  <dcterms:modified xsi:type="dcterms:W3CDTF">2023-09-15T07:13:00Z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66E5BB1BB32343149BFB378676856CF1</vt:lpwstr>
  </property>
</Properties>
</file>