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28"/>
          <w:szCs w:val="28"/>
        </w:rPr>
      </w:pPr>
      <w:r>
        <w:rPr>
          <w:rFonts w:hint="eastAsia" w:ascii="宋体" w:hAnsi="宋体" w:eastAsia="宋体"/>
          <w:b/>
          <w:sz w:val="28"/>
          <w:szCs w:val="28"/>
        </w:rPr>
        <w:t>启东市吕四中学消防报警系统采购项目</w:t>
      </w:r>
      <w:r>
        <w:rPr>
          <w:rFonts w:hint="eastAsia" w:ascii="宋体" w:hAnsi="宋体" w:eastAsia="宋体" w:cs="宋体"/>
          <w:b/>
          <w:color w:val="000000"/>
          <w:sz w:val="28"/>
          <w:szCs w:val="28"/>
        </w:rPr>
        <w:t>市场询价公告</w:t>
      </w:r>
    </w:p>
    <w:p>
      <w:pPr>
        <w:spacing w:line="312" w:lineRule="auto"/>
        <w:ind w:firstLine="480" w:firstLineChars="200"/>
        <w:rPr>
          <w:rFonts w:ascii="宋体" w:hAnsi="宋体" w:eastAsia="宋体"/>
          <w:sz w:val="24"/>
          <w:szCs w:val="24"/>
        </w:rPr>
      </w:pPr>
      <w:r>
        <w:rPr>
          <w:rFonts w:hint="eastAsia" w:ascii="宋体" w:hAnsi="宋体" w:eastAsia="宋体"/>
          <w:sz w:val="24"/>
          <w:szCs w:val="24"/>
        </w:rPr>
        <w:t>启东市吕四中学消防报警系统采购项目即将实施，现就该</w:t>
      </w:r>
      <w:r>
        <w:rPr>
          <w:rFonts w:ascii="宋体" w:hAnsi="宋体" w:eastAsia="宋体"/>
          <w:sz w:val="24"/>
          <w:szCs w:val="24"/>
        </w:rPr>
        <w:t>项目</w:t>
      </w:r>
      <w:r>
        <w:rPr>
          <w:rFonts w:hint="eastAsia" w:ascii="宋体" w:hAnsi="宋体" w:eastAsia="宋体"/>
          <w:sz w:val="24"/>
          <w:szCs w:val="24"/>
        </w:rPr>
        <w:t>进行市场询价调研。</w:t>
      </w:r>
    </w:p>
    <w:p>
      <w:pPr>
        <w:numPr>
          <w:ilvl w:val="0"/>
          <w:numId w:val="1"/>
        </w:numPr>
        <w:spacing w:line="312" w:lineRule="auto"/>
        <w:ind w:firstLine="480" w:firstLineChars="200"/>
        <w:rPr>
          <w:rFonts w:ascii="宋体" w:hAnsi="宋体" w:eastAsia="宋体" w:cs="宋体"/>
          <w:b/>
          <w:bCs/>
          <w:color w:val="000000"/>
          <w:szCs w:val="21"/>
        </w:rPr>
      </w:pPr>
      <w:r>
        <w:rPr>
          <w:rFonts w:hint="eastAsia" w:ascii="宋体" w:hAnsi="宋体" w:eastAsia="宋体"/>
          <w:sz w:val="24"/>
          <w:szCs w:val="24"/>
        </w:rPr>
        <w:t>采购需求：</w:t>
      </w:r>
    </w:p>
    <w:tbl>
      <w:tblPr>
        <w:tblStyle w:val="14"/>
        <w:tblW w:w="9346" w:type="dxa"/>
        <w:tblInd w:w="-449" w:type="dxa"/>
        <w:tblLayout w:type="fixed"/>
        <w:tblCellMar>
          <w:top w:w="0" w:type="dxa"/>
          <w:left w:w="108" w:type="dxa"/>
          <w:bottom w:w="0" w:type="dxa"/>
          <w:right w:w="108" w:type="dxa"/>
        </w:tblCellMar>
      </w:tblPr>
      <w:tblGrid>
        <w:gridCol w:w="840"/>
        <w:gridCol w:w="15"/>
        <w:gridCol w:w="1650"/>
        <w:gridCol w:w="4289"/>
        <w:gridCol w:w="699"/>
        <w:gridCol w:w="435"/>
        <w:gridCol w:w="435"/>
        <w:gridCol w:w="983"/>
      </w:tblGrid>
      <w:tr>
        <w:tblPrEx>
          <w:tblCellMar>
            <w:top w:w="0" w:type="dxa"/>
            <w:left w:w="108" w:type="dxa"/>
            <w:bottom w:w="0" w:type="dxa"/>
            <w:right w:w="108" w:type="dxa"/>
          </w:tblCellMar>
        </w:tblPrEx>
        <w:trPr>
          <w:trHeight w:val="474" w:hRule="atLeast"/>
        </w:trPr>
        <w:tc>
          <w:tcPr>
            <w:tcW w:w="93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一、吕四中学男女宿舍防火门监控系统改造</w:t>
            </w:r>
          </w:p>
        </w:tc>
      </w:tr>
      <w:tr>
        <w:tblPrEx>
          <w:tblCellMar>
            <w:top w:w="0" w:type="dxa"/>
            <w:left w:w="108" w:type="dxa"/>
            <w:bottom w:w="0" w:type="dxa"/>
            <w:right w:w="108" w:type="dxa"/>
          </w:tblCellMar>
        </w:tblPrEx>
        <w:trPr>
          <w:trHeight w:val="619"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4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r>
      <w:tr>
        <w:tblPrEx>
          <w:tblCellMar>
            <w:top w:w="0" w:type="dxa"/>
            <w:left w:w="108" w:type="dxa"/>
            <w:bottom w:w="0" w:type="dxa"/>
            <w:right w:w="108" w:type="dxa"/>
          </w:tblCellMar>
        </w:tblPrEx>
        <w:trPr>
          <w:trHeight w:val="90"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1、名称：埋地电线管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4、含破除、修复、挖填土等所有内容</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r>
      <w:tr>
        <w:tblPrEx>
          <w:tblCellMar>
            <w:top w:w="0" w:type="dxa"/>
            <w:left w:w="108" w:type="dxa"/>
            <w:bottom w:w="0" w:type="dxa"/>
            <w:right w:w="108" w:type="dxa"/>
          </w:tblCellMar>
        </w:tblPrEx>
        <w:trPr>
          <w:trHeight w:val="1136"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r>
      <w:tr>
        <w:tblPrEx>
          <w:tblCellMar>
            <w:top w:w="0" w:type="dxa"/>
            <w:left w:w="108" w:type="dxa"/>
            <w:bottom w:w="0" w:type="dxa"/>
            <w:right w:w="108" w:type="dxa"/>
          </w:tblCellMar>
        </w:tblPrEx>
        <w:trPr>
          <w:trHeight w:val="1197"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r>
      <w:tr>
        <w:tblPrEx>
          <w:tblCellMar>
            <w:top w:w="0" w:type="dxa"/>
            <w:left w:w="108" w:type="dxa"/>
            <w:bottom w:w="0" w:type="dxa"/>
            <w:right w:w="108" w:type="dxa"/>
          </w:tblCellMar>
        </w:tblPrEx>
        <w:trPr>
          <w:trHeight w:val="893"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桥架</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1、名称：钢质防火桥架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2、规格：100*50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r>
      <w:tr>
        <w:tblPrEx>
          <w:tblCellMar>
            <w:top w:w="0" w:type="dxa"/>
            <w:left w:w="108" w:type="dxa"/>
            <w:bottom w:w="0" w:type="dxa"/>
            <w:right w:w="108" w:type="dxa"/>
          </w:tblCellMar>
        </w:tblPrEx>
        <w:trPr>
          <w:trHeight w:val="93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r>
      <w:tr>
        <w:tblPrEx>
          <w:tblCellMar>
            <w:top w:w="0" w:type="dxa"/>
            <w:left w:w="108" w:type="dxa"/>
            <w:bottom w:w="0" w:type="dxa"/>
            <w:right w:w="108" w:type="dxa"/>
          </w:tblCellMar>
        </w:tblPrEx>
        <w:trPr>
          <w:trHeight w:val="893"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1、名称：监控线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r>
      <w:tr>
        <w:tblPrEx>
          <w:tblCellMar>
            <w:top w:w="0" w:type="dxa"/>
            <w:left w:w="108" w:type="dxa"/>
            <w:bottom w:w="0" w:type="dxa"/>
            <w:right w:w="108" w:type="dxa"/>
          </w:tblCellMar>
        </w:tblPrEx>
        <w:trPr>
          <w:trHeight w:val="832"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1、名称：24V电源线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2、型号：WDZAN-BYJ-2*2.5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r>
      <w:tr>
        <w:tblPrEx>
          <w:tblCellMar>
            <w:top w:w="0" w:type="dxa"/>
            <w:left w:w="108" w:type="dxa"/>
            <w:bottom w:w="0" w:type="dxa"/>
            <w:right w:w="108" w:type="dxa"/>
          </w:tblCellMar>
        </w:tblPrEx>
        <w:trPr>
          <w:trHeight w:val="695"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联动控制主机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1、规格、线制：消防主机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801"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联动控制主机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1、规格、线制：防火门监控主机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679"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控制器</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1、名称：双扇常闭防火门现场探监器</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108" w:type="dxa"/>
            <w:bottom w:w="0" w:type="dxa"/>
            <w:right w:w="108" w:type="dxa"/>
          </w:tblCellMar>
        </w:tblPrEx>
        <w:trPr>
          <w:trHeight w:val="740"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电动闭门器</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108" w:type="dxa"/>
            <w:bottom w:w="0" w:type="dxa"/>
            <w:right w:w="108" w:type="dxa"/>
          </w:tblCellMar>
        </w:tblPrEx>
        <w:trPr>
          <w:trHeight w:val="659"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门磁开关</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108" w:type="dxa"/>
            <w:bottom w:w="0" w:type="dxa"/>
            <w:right w:w="108" w:type="dxa"/>
          </w:tblCellMar>
        </w:tblPrEx>
        <w:trPr>
          <w:trHeight w:val="710"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1、名称：控制模块</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108" w:type="dxa"/>
            <w:bottom w:w="0" w:type="dxa"/>
            <w:right w:w="108" w:type="dxa"/>
          </w:tblCellMar>
        </w:tblPrEx>
        <w:trPr>
          <w:trHeight w:val="565" w:hRule="atLeast"/>
        </w:trPr>
        <w:tc>
          <w:tcPr>
            <w:tcW w:w="9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二、吕四中学老师宿舍防火门监控系统改造</w:t>
            </w:r>
          </w:p>
        </w:tc>
      </w:tr>
      <w:tr>
        <w:tblPrEx>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r>
      <w:tr>
        <w:tblPrEx>
          <w:tblCellMar>
            <w:top w:w="0" w:type="dxa"/>
            <w:left w:w="108" w:type="dxa"/>
            <w:bottom w:w="0" w:type="dxa"/>
            <w:right w:w="108" w:type="dxa"/>
          </w:tblCellMar>
        </w:tblPrEx>
        <w:trPr>
          <w:trHeight w:val="129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1、名称：埋地电线管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4、含破除、修复、挖填土等所有内容</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r>
      <w:tr>
        <w:tblPrEx>
          <w:tblCellMar>
            <w:top w:w="0" w:type="dxa"/>
            <w:left w:w="108" w:type="dxa"/>
            <w:bottom w:w="0" w:type="dxa"/>
            <w:right w:w="108" w:type="dxa"/>
          </w:tblCellMar>
        </w:tblPrEx>
        <w:trPr>
          <w:trHeight w:val="9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r>
      <w:tr>
        <w:tblPrEx>
          <w:tblCellMar>
            <w:top w:w="0" w:type="dxa"/>
            <w:left w:w="108" w:type="dxa"/>
            <w:bottom w:w="0" w:type="dxa"/>
            <w:right w:w="108" w:type="dxa"/>
          </w:tblCellMar>
        </w:tblPrEx>
        <w:trPr>
          <w:trHeight w:val="9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r>
      <w:tr>
        <w:tblPrEx>
          <w:tblCellMar>
            <w:top w:w="0" w:type="dxa"/>
            <w:left w:w="108" w:type="dxa"/>
            <w:bottom w:w="0" w:type="dxa"/>
            <w:right w:w="108" w:type="dxa"/>
          </w:tblCellMar>
        </w:tblPrEx>
        <w:trPr>
          <w:trHeight w:val="6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桥架</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1、名称：钢质防火桥架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2、规格：100*50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r>
      <w:tr>
        <w:tblPrEx>
          <w:tblCellMar>
            <w:top w:w="0" w:type="dxa"/>
            <w:left w:w="108" w:type="dxa"/>
            <w:bottom w:w="0" w:type="dxa"/>
            <w:right w:w="108" w:type="dxa"/>
          </w:tblCellMar>
        </w:tblPrEx>
        <w:trPr>
          <w:trHeight w:val="7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r>
      <w:tr>
        <w:tblPrEx>
          <w:tblCellMar>
            <w:top w:w="0" w:type="dxa"/>
            <w:left w:w="108" w:type="dxa"/>
            <w:bottom w:w="0" w:type="dxa"/>
            <w:right w:w="108" w:type="dxa"/>
          </w:tblCellMar>
        </w:tblPrEx>
        <w:trPr>
          <w:trHeight w:val="6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1、名称：监控线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r>
      <w:tr>
        <w:tblPrEx>
          <w:tblCellMar>
            <w:top w:w="0" w:type="dxa"/>
            <w:left w:w="108" w:type="dxa"/>
            <w:bottom w:w="0" w:type="dxa"/>
            <w:right w:w="108" w:type="dxa"/>
          </w:tblCellMar>
        </w:tblPrEx>
        <w:trPr>
          <w:trHeight w:val="7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1、名称：24V电源线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2、型号：WDZAN-BYJ-2*2.5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r>
      <w:tr>
        <w:tblPrEx>
          <w:tblCellMar>
            <w:top w:w="0" w:type="dxa"/>
            <w:left w:w="108" w:type="dxa"/>
            <w:bottom w:w="0" w:type="dxa"/>
            <w:right w:w="108" w:type="dxa"/>
          </w:tblCellMar>
        </w:tblPrEx>
        <w:trPr>
          <w:trHeight w:val="5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1、名称：双扇常闭防火门现场探监器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6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电动闭门器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5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门磁开关</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6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1、名称：控制模块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555" w:hRule="atLeast"/>
        </w:trPr>
        <w:tc>
          <w:tcPr>
            <w:tcW w:w="9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三、吕四中学男女宿舍增加消防报警系统</w:t>
            </w:r>
          </w:p>
        </w:tc>
      </w:tr>
      <w:tr>
        <w:tblPrEx>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r>
      <w:tr>
        <w:tblPrEx>
          <w:tblCellMar>
            <w:top w:w="0" w:type="dxa"/>
            <w:left w:w="108" w:type="dxa"/>
            <w:bottom w:w="0" w:type="dxa"/>
            <w:right w:w="108" w:type="dxa"/>
          </w:tblCellMar>
        </w:tblPrEx>
        <w:trPr>
          <w:trHeight w:val="14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2、材质：SC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4、配置形式：砖混凝土结构明配</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798.56</w:t>
            </w:r>
          </w:p>
        </w:tc>
      </w:tr>
      <w:tr>
        <w:tblPrEx>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接线盒</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86接线盒安装</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621</w:t>
            </w:r>
          </w:p>
        </w:tc>
      </w:tr>
      <w:tr>
        <w:tblPrEx>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防火涂料</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线管、桥架涂刷防火涂料</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255.46</w:t>
            </w:r>
          </w:p>
        </w:tc>
      </w:tr>
      <w:tr>
        <w:tblPrEx>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1985</w:t>
            </w:r>
          </w:p>
        </w:tc>
      </w:tr>
      <w:tr>
        <w:tblPrEx>
          <w:tblCellMar>
            <w:top w:w="0" w:type="dxa"/>
            <w:left w:w="108" w:type="dxa"/>
            <w:bottom w:w="0" w:type="dxa"/>
            <w:right w:w="108" w:type="dxa"/>
          </w:tblCellMar>
        </w:tblPrEx>
        <w:trPr>
          <w:trHeight w:val="1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1288.81</w:t>
            </w:r>
          </w:p>
        </w:tc>
      </w:tr>
      <w:tr>
        <w:tblPrEx>
          <w:tblCellMar>
            <w:top w:w="0" w:type="dxa"/>
            <w:left w:w="108" w:type="dxa"/>
            <w:bottom w:w="0" w:type="dxa"/>
            <w:right w:w="108" w:type="dxa"/>
          </w:tblCellMar>
        </w:tblPrEx>
        <w:trPr>
          <w:trHeight w:val="12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3、规格：ZCN-RVSP-2x1.5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694.07</w:t>
            </w:r>
          </w:p>
        </w:tc>
      </w:tr>
      <w:tr>
        <w:tblPrEx>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点型探测器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1、名称：感烟探测器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2、线制：总线制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321</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按钮</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1、名称：手动报警按钮带电话插孔</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r>
      <w:tr>
        <w:tblPrEx>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声光报警器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1、名称：声光报警器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r>
      <w:tr>
        <w:tblPrEx>
          <w:tblCellMar>
            <w:top w:w="0" w:type="dxa"/>
            <w:left w:w="108" w:type="dxa"/>
            <w:bottom w:w="0" w:type="dxa"/>
            <w:right w:w="108" w:type="dxa"/>
          </w:tblCellMar>
        </w:tblPrEx>
        <w:trPr>
          <w:trHeight w:val="5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控制主机</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区域显示器,挂墙明装</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42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端子箱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1、名称：消防接线端子箱</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1、名称：短路隔离器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5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1、名称：消防广播控制模块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消防广播（扬声器）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消防应急音响 吸顶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r>
      <w:tr>
        <w:tblPrEx>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消防报警电话插孔（电话）</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1、名称：消防专用电话</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r>
      <w:tr>
        <w:tblPrEx>
          <w:tblCellMar>
            <w:top w:w="0" w:type="dxa"/>
            <w:left w:w="108" w:type="dxa"/>
            <w:bottom w:w="0" w:type="dxa"/>
            <w:right w:w="108" w:type="dxa"/>
          </w:tblCellMar>
        </w:tblPrEx>
        <w:trPr>
          <w:trHeight w:val="6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1、名称：总线控制模块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108" w:type="dxa"/>
            <w:bottom w:w="0" w:type="dxa"/>
            <w:right w:w="108" w:type="dxa"/>
          </w:tblCellMar>
        </w:tblPrEx>
        <w:trPr>
          <w:trHeight w:val="7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1、名称：信号输出模块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r>
      <w:tr>
        <w:tblPrEx>
          <w:tblCellMar>
            <w:top w:w="0" w:type="dxa"/>
            <w:left w:w="108" w:type="dxa"/>
            <w:bottom w:w="0" w:type="dxa"/>
            <w:right w:w="108" w:type="dxa"/>
          </w:tblCellMar>
        </w:tblPrEx>
        <w:trPr>
          <w:trHeight w:val="7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1、名称：信号输入模块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r>
      <w:tr>
        <w:tblPrEx>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1、名称：金属模块箱</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报警联动一体机</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1、名称：消控主机操作台2、规格、线制：成套配置：消防电话总机+消防广播播放盘/功率放大器3、安装方式：壁挂式</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640" w:hRule="atLeast"/>
        </w:trPr>
        <w:tc>
          <w:tcPr>
            <w:tcW w:w="9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四、吕四中学老师宿舍增加消防报警系统</w:t>
            </w:r>
          </w:p>
        </w:tc>
      </w:tr>
      <w:tr>
        <w:tblPrEx>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r>
      <w:tr>
        <w:tblPrEx>
          <w:tblCellMar>
            <w:top w:w="0" w:type="dxa"/>
            <w:left w:w="108" w:type="dxa"/>
            <w:bottom w:w="0" w:type="dxa"/>
            <w:right w:w="108" w:type="dxa"/>
          </w:tblCellMar>
        </w:tblPrEx>
        <w:trPr>
          <w:trHeight w:val="12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2、材质：SC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4、配置形式：砖混凝土结构明配</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399.28</w:t>
            </w:r>
          </w:p>
        </w:tc>
      </w:tr>
      <w:tr>
        <w:tblPrEx>
          <w:tblCellMar>
            <w:top w:w="0" w:type="dxa"/>
            <w:left w:w="108" w:type="dxa"/>
            <w:bottom w:w="0" w:type="dxa"/>
            <w:right w:w="108" w:type="dxa"/>
          </w:tblCellMar>
        </w:tblPrEx>
        <w:trPr>
          <w:trHeight w:val="6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接线盒</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86接线盒安装</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311</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防火涂料</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线管、桥架涂刷防火涂料</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r>
      <w:tr>
        <w:tblPrEx>
          <w:tblCellMar>
            <w:top w:w="0" w:type="dxa"/>
            <w:left w:w="108" w:type="dxa"/>
            <w:bottom w:w="0" w:type="dxa"/>
            <w:right w:w="108" w:type="dxa"/>
          </w:tblCellMar>
        </w:tblPrEx>
        <w:trPr>
          <w:trHeight w:val="1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993</w:t>
            </w:r>
          </w:p>
        </w:tc>
      </w:tr>
      <w:tr>
        <w:tblPrEx>
          <w:tblCellMar>
            <w:top w:w="0" w:type="dxa"/>
            <w:left w:w="108" w:type="dxa"/>
            <w:bottom w:w="0" w:type="dxa"/>
            <w:right w:w="108" w:type="dxa"/>
          </w:tblCellMar>
        </w:tblPrEx>
        <w:trPr>
          <w:trHeight w:val="12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988.81</w:t>
            </w:r>
          </w:p>
        </w:tc>
      </w:tr>
      <w:tr>
        <w:tblPrEx>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3、规格：ZCN-RVSP-2x1.5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694.07</w:t>
            </w:r>
          </w:p>
        </w:tc>
      </w:tr>
      <w:tr>
        <w:tblPrEx>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点型探测器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1、名称：感烟探测器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2、线制：总线制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r>
      <w:tr>
        <w:tblPrEx>
          <w:tblCellMar>
            <w:top w:w="0" w:type="dxa"/>
            <w:left w:w="108" w:type="dxa"/>
            <w:bottom w:w="0" w:type="dxa"/>
            <w:right w:w="108" w:type="dxa"/>
          </w:tblCellMar>
        </w:tblPrEx>
        <w:trPr>
          <w:trHeight w:val="5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按钮</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1、名称：手动报警按钮带电话插孔</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r>
      <w:tr>
        <w:tblPrEx>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声光报警器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1、名称：声光报警器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r>
      <w:tr>
        <w:tblPrEx>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控制主机</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区域显示器,挂墙明装</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端子箱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1、名称：消防接线端子箱</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1、名称：短路隔离器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1、名称：消防广播控制模块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消防广播（扬声器）</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消防应急音响 吸顶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r>
      <w:tr>
        <w:tblPrEx>
          <w:tblCellMar>
            <w:top w:w="0" w:type="dxa"/>
            <w:left w:w="108" w:type="dxa"/>
            <w:bottom w:w="0" w:type="dxa"/>
            <w:right w:w="108" w:type="dxa"/>
          </w:tblCellMar>
        </w:tblPrEx>
        <w:trPr>
          <w:trHeight w:val="7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消防报警电话插孔（电话）</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1、名称：消防专用电话</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r>
      <w:tr>
        <w:tblPrEx>
          <w:tblCellMar>
            <w:top w:w="0" w:type="dxa"/>
            <w:left w:w="108" w:type="dxa"/>
            <w:bottom w:w="0" w:type="dxa"/>
            <w:right w:w="108" w:type="dxa"/>
          </w:tblCellMar>
        </w:tblPrEx>
        <w:trPr>
          <w:trHeight w:val="5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1、名称：总线控制模块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1、名称：信号输出模块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r>
      <w:tr>
        <w:tblPrEx>
          <w:tblCellMar>
            <w:top w:w="0" w:type="dxa"/>
            <w:left w:w="108" w:type="dxa"/>
            <w:bottom w:w="0" w:type="dxa"/>
            <w:right w:w="108" w:type="dxa"/>
          </w:tblCellMar>
        </w:tblPrEx>
        <w:trPr>
          <w:trHeight w:val="5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1、名称：信号输入模块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r>
      <w:tr>
        <w:tblPrEx>
          <w:tblCellMar>
            <w:top w:w="0" w:type="dxa"/>
            <w:left w:w="108" w:type="dxa"/>
            <w:bottom w:w="0" w:type="dxa"/>
            <w:right w:w="108" w:type="dxa"/>
          </w:tblCellMar>
        </w:tblPrEx>
        <w:trPr>
          <w:trHeight w:val="5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1、名称：金属模块箱</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bl>
    <w:p>
      <w:pPr>
        <w:snapToGrid w:val="0"/>
        <w:spacing w:line="312" w:lineRule="auto"/>
        <w:ind w:firstLine="561"/>
        <w:jc w:val="left"/>
        <w:rPr>
          <w:rFonts w:ascii="宋体" w:hAnsi="宋体" w:eastAsia="宋体" w:cs="宋体"/>
          <w:sz w:val="24"/>
          <w:szCs w:val="24"/>
          <w:lang w:val="zh-CN"/>
        </w:rPr>
      </w:pPr>
    </w:p>
    <w:p>
      <w:pPr>
        <w:snapToGrid w:val="0"/>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、报价供应商的要求：</w:t>
      </w:r>
    </w:p>
    <w:p>
      <w:pPr>
        <w:pStyle w:val="11"/>
        <w:widowControl/>
        <w:spacing w:line="312" w:lineRule="auto"/>
        <w:ind w:firstLine="560"/>
        <w:jc w:val="both"/>
        <w:rPr>
          <w:rFonts w:ascii="宋体" w:hAnsi="宋体" w:eastAsia="宋体" w:cs="宋体"/>
          <w:kern w:val="2"/>
          <w:szCs w:val="24"/>
        </w:rPr>
      </w:pPr>
      <w:r>
        <w:rPr>
          <w:rFonts w:hint="eastAsia" w:ascii="宋体" w:hAnsi="宋体" w:eastAsia="宋体" w:cs="宋体"/>
          <w:kern w:val="2"/>
          <w:szCs w:val="24"/>
        </w:rPr>
        <w:t>1.符合《中华人民共和国政府采购法》第二十二条的规定；</w:t>
      </w:r>
    </w:p>
    <w:p>
      <w:pPr>
        <w:pStyle w:val="11"/>
        <w:widowControl/>
        <w:spacing w:line="312" w:lineRule="auto"/>
        <w:ind w:firstLine="560"/>
        <w:jc w:val="both"/>
        <w:rPr>
          <w:rFonts w:ascii="宋体" w:hAnsi="宋体" w:eastAsia="宋体" w:cs="宋体"/>
          <w:kern w:val="2"/>
          <w:szCs w:val="24"/>
        </w:rPr>
      </w:pPr>
      <w:r>
        <w:rPr>
          <w:rFonts w:hint="eastAsia" w:ascii="宋体" w:hAnsi="宋体" w:eastAsia="宋体" w:cs="宋体"/>
          <w:kern w:val="2"/>
          <w:szCs w:val="24"/>
        </w:rPr>
        <w:t>2.报价供应商具有有效的营业执照。</w:t>
      </w:r>
    </w:p>
    <w:p>
      <w:pPr>
        <w:spacing w:line="312" w:lineRule="auto"/>
        <w:ind w:firstLine="480"/>
        <w:rPr>
          <w:rFonts w:ascii="宋体" w:hAnsi="宋体" w:eastAsia="宋体" w:cs="宋体"/>
          <w:sz w:val="24"/>
          <w:szCs w:val="24"/>
        </w:rPr>
      </w:pPr>
      <w:r>
        <w:rPr>
          <w:rFonts w:hint="eastAsia" w:ascii="宋体" w:hAnsi="宋体" w:eastAsia="宋体" w:cs="宋体"/>
          <w:sz w:val="24"/>
          <w:szCs w:val="24"/>
        </w:rPr>
        <w:t>三、约定事项</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1、参与报价的单位需将法人营业执照复印件和市场询价表于2025年3月</w:t>
      </w:r>
      <w:r>
        <w:rPr>
          <w:rFonts w:hint="eastAsia" w:ascii="宋体" w:hAnsi="宋体" w:eastAsia="宋体" w:cs="宋体"/>
          <w:sz w:val="24"/>
          <w:szCs w:val="24"/>
          <w:lang w:val="en-US" w:eastAsia="zh-CN"/>
        </w:rPr>
        <w:t>28</w:t>
      </w:r>
      <w:r>
        <w:rPr>
          <w:rFonts w:hint="eastAsia" w:ascii="宋体" w:hAnsi="宋体" w:eastAsia="宋体" w:cs="宋体"/>
          <w:sz w:val="24"/>
          <w:szCs w:val="24"/>
        </w:rPr>
        <w:t xml:space="preserve">  日17:00前，送或寄（以邮戳为准）</w:t>
      </w:r>
      <w:r>
        <w:rPr>
          <w:rFonts w:hint="eastAsia" w:ascii="宋体" w:hAnsi="宋体" w:eastAsia="宋体" w:cs="宋体"/>
          <w:bCs/>
          <w:kern w:val="0"/>
          <w:sz w:val="24"/>
          <w:szCs w:val="24"/>
        </w:rPr>
        <w:t>启东市吕四中学总务处，联系人：赵锡华，联系电话：13912224439。电子版资料同步发送电子邮件至邮箱：523423467@qq.com。</w:t>
      </w:r>
    </w:p>
    <w:p>
      <w:pPr>
        <w:adjustRightInd w:val="0"/>
        <w:snapToGrid w:val="0"/>
        <w:spacing w:line="50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2、本项目质保期两年。本项目供货安装结束后，需提供消防第三方检测合格报告并符合消防验收和消防检查合格要求，如未提供或不符合视为验收不合格，检测费用由中标供应商承担。</w:t>
      </w:r>
    </w:p>
    <w:p>
      <w:pPr>
        <w:pStyle w:val="4"/>
        <w:kinsoku w:val="0"/>
        <w:topLinePunct/>
        <w:autoSpaceDE w:val="0"/>
        <w:autoSpaceDN w:val="0"/>
        <w:snapToGrid w:val="0"/>
        <w:spacing w:line="500" w:lineRule="exact"/>
        <w:ind w:right="210" w:firstLine="480" w:firstLineChars="200"/>
        <w:contextualSpacing/>
        <w:rPr>
          <w:rFonts w:ascii="宋体" w:hAnsi="宋体" w:eastAsia="宋体" w:cs="宋体"/>
          <w:kern w:val="2"/>
          <w:szCs w:val="24"/>
        </w:rPr>
      </w:pPr>
      <w:r>
        <w:rPr>
          <w:rFonts w:hint="eastAsia" w:ascii="宋体" w:hAnsi="宋体" w:eastAsia="宋体" w:cs="宋体"/>
          <w:szCs w:val="24"/>
        </w:rPr>
        <w:t>3、拟定支付方式</w:t>
      </w:r>
      <w:r>
        <w:rPr>
          <w:rFonts w:hint="eastAsia" w:ascii="宋体" w:hAnsi="宋体" w:eastAsia="宋体" w:cs="宋体"/>
          <w:kern w:val="2"/>
          <w:szCs w:val="24"/>
        </w:rPr>
        <w:t>及期限：所有货物供货完成安装调试结束，提供消防第三方</w:t>
      </w:r>
      <w:r>
        <w:rPr>
          <w:rFonts w:hint="eastAsia" w:ascii="宋体" w:hAnsi="宋体" w:eastAsia="宋体" w:cs="宋体"/>
          <w:szCs w:val="24"/>
        </w:rPr>
        <w:t>检测</w:t>
      </w:r>
      <w:r>
        <w:rPr>
          <w:rFonts w:hint="eastAsia" w:ascii="宋体" w:hAnsi="宋体" w:eastAsia="宋体" w:cs="宋体"/>
          <w:kern w:val="2"/>
          <w:szCs w:val="24"/>
        </w:rPr>
        <w:t>验</w:t>
      </w:r>
      <w:r>
        <w:rPr>
          <w:rFonts w:hint="eastAsia" w:ascii="宋体" w:hAnsi="宋体" w:eastAsia="宋体" w:cs="宋体"/>
          <w:szCs w:val="24"/>
        </w:rPr>
        <w:t>合格报告、市监局检测合格</w:t>
      </w:r>
      <w:r>
        <w:rPr>
          <w:rFonts w:hint="eastAsia" w:ascii="宋体" w:hAnsi="宋体" w:eastAsia="宋体" w:cs="宋体"/>
          <w:kern w:val="2"/>
          <w:szCs w:val="24"/>
        </w:rPr>
        <w:t>报告后付至合同价的90%，余款在质保期结束后一次性付清。</w:t>
      </w:r>
    </w:p>
    <w:p>
      <w:pPr>
        <w:pStyle w:val="4"/>
        <w:kinsoku w:val="0"/>
        <w:topLinePunct/>
        <w:autoSpaceDE w:val="0"/>
        <w:autoSpaceDN w:val="0"/>
        <w:snapToGrid w:val="0"/>
        <w:spacing w:line="500" w:lineRule="exact"/>
        <w:ind w:right="210" w:firstLine="480" w:firstLineChars="200"/>
        <w:contextualSpacing/>
        <w:rPr>
          <w:rFonts w:ascii="宋体" w:hAnsi="宋体" w:eastAsia="宋体" w:cs="宋体"/>
          <w:bCs/>
          <w:szCs w:val="24"/>
        </w:rPr>
      </w:pPr>
      <w:r>
        <w:rPr>
          <w:rFonts w:hint="eastAsia" w:ascii="宋体" w:hAnsi="宋体" w:eastAsia="宋体" w:cs="宋体"/>
          <w:kern w:val="2"/>
          <w:szCs w:val="24"/>
        </w:rPr>
        <w:t>4、</w:t>
      </w:r>
      <w:r>
        <w:rPr>
          <w:rFonts w:hint="eastAsia" w:ascii="宋体" w:hAnsi="宋体" w:eastAsia="宋体" w:cs="宋体"/>
          <w:bCs/>
          <w:szCs w:val="24"/>
        </w:rPr>
        <w:t>报价费用说明：本项目报价应包含制造、包装、运输（运到采购单位指定地点）、线缆及相应配管、管道等二次深化设计、开孔、支架、电源接入、安装调试、试运行、验收、提供备品备件、技术培训、成品保护、售后服务、质保、维护保养、税金等所有费用，直至最后交付使用的完整性项目。</w:t>
      </w:r>
    </w:p>
    <w:p>
      <w:pPr>
        <w:pStyle w:val="4"/>
        <w:kinsoku w:val="0"/>
        <w:topLinePunct/>
        <w:autoSpaceDE w:val="0"/>
        <w:autoSpaceDN w:val="0"/>
        <w:snapToGrid w:val="0"/>
        <w:spacing w:line="500" w:lineRule="exact"/>
        <w:ind w:right="210" w:firstLine="480" w:firstLineChars="200"/>
        <w:contextualSpacing/>
        <w:rPr>
          <w:rFonts w:ascii="宋体" w:hAnsi="宋体" w:eastAsia="宋体" w:cs="宋体"/>
          <w:bCs/>
          <w:szCs w:val="24"/>
        </w:rPr>
      </w:pPr>
      <w:r>
        <w:rPr>
          <w:rFonts w:hint="eastAsia" w:ascii="宋体" w:hAnsi="宋体" w:eastAsia="宋体" w:cs="宋体"/>
          <w:bCs/>
          <w:szCs w:val="24"/>
        </w:rPr>
        <w:t>5、所有报价单均需加盖报价单位公章。</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6、其他：（1）请报价单位认真核算、如实报价，如发现虚假报价的，报上级有关部门处理；（2）本次报价仅作为市场调研用，因此价格仅供参考；（3）本次调研询价不接收质疑函，只接收对本项目的建议等。</w:t>
      </w:r>
    </w:p>
    <w:p>
      <w:pPr>
        <w:spacing w:line="312" w:lineRule="auto"/>
        <w:ind w:firstLine="6240" w:firstLineChars="2600"/>
        <w:rPr>
          <w:rFonts w:ascii="宋体" w:hAnsi="宋体" w:eastAsia="宋体" w:cs="宋体"/>
          <w:color w:val="000000"/>
          <w:kern w:val="0"/>
          <w:sz w:val="24"/>
          <w:szCs w:val="24"/>
          <w:lang w:bidi="ar"/>
        </w:rPr>
      </w:pPr>
    </w:p>
    <w:p>
      <w:pPr>
        <w:spacing w:line="312" w:lineRule="auto"/>
        <w:ind w:firstLine="6240" w:firstLineChars="26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启东市吕四中学</w:t>
      </w:r>
    </w:p>
    <w:p>
      <w:pPr>
        <w:spacing w:line="312" w:lineRule="auto"/>
        <w:ind w:firstLine="6240" w:firstLineChars="26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2025年3月 </w:t>
      </w:r>
      <w:r>
        <w:rPr>
          <w:rFonts w:hint="eastAsia" w:ascii="宋体" w:hAnsi="宋体" w:eastAsia="宋体" w:cs="宋体"/>
          <w:color w:val="000000"/>
          <w:kern w:val="0"/>
          <w:sz w:val="24"/>
          <w:szCs w:val="24"/>
          <w:lang w:val="en-US" w:eastAsia="zh-CN" w:bidi="ar"/>
        </w:rPr>
        <w:t>24</w:t>
      </w:r>
      <w:bookmarkStart w:id="0" w:name="_GoBack"/>
      <w:bookmarkEnd w:id="0"/>
      <w:r>
        <w:rPr>
          <w:rFonts w:hint="eastAsia" w:ascii="宋体" w:hAnsi="宋体" w:eastAsia="宋体" w:cs="宋体"/>
          <w:color w:val="000000"/>
          <w:kern w:val="0"/>
          <w:sz w:val="24"/>
          <w:szCs w:val="24"/>
          <w:lang w:bidi="ar"/>
        </w:rPr>
        <w:t xml:space="preserve"> 日　　</w:t>
      </w:r>
    </w:p>
    <w:p>
      <w:pPr>
        <w:pStyle w:val="7"/>
        <w:rPr>
          <w:rFonts w:ascii="宋体" w:hAnsi="宋体" w:cs="宋体"/>
          <w:color w:val="000000"/>
          <w:kern w:val="0"/>
          <w:lang w:bidi="ar"/>
        </w:rPr>
      </w:pPr>
    </w:p>
    <w:p>
      <w:pPr>
        <w:rPr>
          <w:rFonts w:ascii="宋体" w:hAnsi="宋体" w:eastAsia="宋体" w:cs="宋体"/>
          <w:color w:val="000000"/>
          <w:kern w:val="0"/>
          <w:sz w:val="24"/>
          <w:szCs w:val="24"/>
          <w:lang w:bidi="ar"/>
        </w:rPr>
      </w:pPr>
    </w:p>
    <w:p>
      <w:pPr>
        <w:pStyle w:val="7"/>
        <w:rPr>
          <w:rFonts w:ascii="宋体" w:hAnsi="宋体" w:cs="宋体"/>
          <w:color w:val="000000"/>
          <w:kern w:val="0"/>
          <w:lang w:bidi="ar"/>
        </w:rPr>
      </w:pPr>
    </w:p>
    <w:p>
      <w:pPr>
        <w:ind w:firstLine="1440" w:firstLineChars="600"/>
        <w:rPr>
          <w:rFonts w:ascii="宋体" w:hAnsi="宋体" w:eastAsia="宋体"/>
          <w:sz w:val="24"/>
          <w:szCs w:val="24"/>
        </w:rPr>
      </w:pPr>
    </w:p>
    <w:p>
      <w:pPr>
        <w:ind w:firstLine="1440" w:firstLineChars="600"/>
        <w:rPr>
          <w:rFonts w:ascii="宋体" w:hAnsi="宋体" w:eastAsia="宋体"/>
          <w:sz w:val="24"/>
          <w:szCs w:val="24"/>
        </w:rPr>
      </w:pPr>
    </w:p>
    <w:p>
      <w:pPr>
        <w:ind w:firstLine="1440" w:firstLineChars="600"/>
        <w:rPr>
          <w:rFonts w:ascii="宋体" w:hAnsi="宋体" w:eastAsia="宋体"/>
          <w:sz w:val="24"/>
          <w:szCs w:val="24"/>
        </w:rPr>
      </w:pPr>
    </w:p>
    <w:p>
      <w:pPr>
        <w:ind w:firstLine="1440" w:firstLineChars="600"/>
        <w:rPr>
          <w:rFonts w:ascii="宋体" w:hAnsi="宋体" w:eastAsia="宋体"/>
          <w:sz w:val="24"/>
          <w:szCs w:val="24"/>
        </w:rPr>
      </w:pPr>
    </w:p>
    <w:p>
      <w:pPr>
        <w:ind w:firstLine="1440" w:firstLineChars="600"/>
        <w:rPr>
          <w:rFonts w:ascii="宋体" w:hAnsi="宋体" w:eastAsia="宋体"/>
          <w:sz w:val="24"/>
          <w:szCs w:val="24"/>
        </w:rPr>
      </w:pPr>
    </w:p>
    <w:p>
      <w:pPr>
        <w:ind w:firstLine="960" w:firstLineChars="400"/>
        <w:rPr>
          <w:rFonts w:ascii="宋体" w:hAnsi="宋体" w:eastAsia="宋体" w:cs="宋体"/>
          <w:color w:val="000000"/>
          <w:kern w:val="0"/>
          <w:sz w:val="24"/>
          <w:szCs w:val="24"/>
          <w:lang w:bidi="ar"/>
        </w:rPr>
      </w:pPr>
      <w:r>
        <w:rPr>
          <w:rFonts w:hint="eastAsia" w:ascii="宋体" w:hAnsi="宋体" w:eastAsia="宋体"/>
          <w:sz w:val="24"/>
          <w:szCs w:val="24"/>
        </w:rPr>
        <w:t>启东市吕四中学消防报警系统采购项目市场询价报价单</w:t>
      </w:r>
    </w:p>
    <w:p>
      <w:pPr>
        <w:pStyle w:val="7"/>
        <w:rPr>
          <w:rFonts w:ascii="宋体" w:hAnsi="宋体" w:cs="宋体"/>
          <w:color w:val="000000"/>
          <w:kern w:val="0"/>
          <w:lang w:bidi="ar"/>
        </w:rPr>
      </w:pPr>
    </w:p>
    <w:tbl>
      <w:tblPr>
        <w:tblStyle w:val="14"/>
        <w:tblW w:w="10196" w:type="dxa"/>
        <w:tblInd w:w="-449" w:type="dxa"/>
        <w:tblLayout w:type="fixed"/>
        <w:tblCellMar>
          <w:top w:w="0" w:type="dxa"/>
          <w:left w:w="108" w:type="dxa"/>
          <w:bottom w:w="0" w:type="dxa"/>
          <w:right w:w="108" w:type="dxa"/>
        </w:tblCellMar>
      </w:tblPr>
      <w:tblGrid>
        <w:gridCol w:w="638"/>
        <w:gridCol w:w="1515"/>
        <w:gridCol w:w="3825"/>
        <w:gridCol w:w="705"/>
        <w:gridCol w:w="975"/>
        <w:gridCol w:w="855"/>
        <w:gridCol w:w="900"/>
        <w:gridCol w:w="783"/>
      </w:tblGrid>
      <w:tr>
        <w:tblPrEx>
          <w:tblCellMar>
            <w:top w:w="0" w:type="dxa"/>
            <w:left w:w="108" w:type="dxa"/>
            <w:bottom w:w="0" w:type="dxa"/>
            <w:right w:w="108" w:type="dxa"/>
          </w:tblCellMar>
        </w:tblPrEx>
        <w:trPr>
          <w:trHeight w:val="474" w:hRule="atLeast"/>
        </w:trPr>
        <w:tc>
          <w:tcPr>
            <w:tcW w:w="101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一、吕四中学男女宿舍防火门监控系统改造</w:t>
            </w:r>
          </w:p>
        </w:tc>
      </w:tr>
      <w:tr>
        <w:tblPrEx>
          <w:tblCellMar>
            <w:top w:w="0" w:type="dxa"/>
            <w:left w:w="108" w:type="dxa"/>
            <w:bottom w:w="0" w:type="dxa"/>
            <w:right w:w="108" w:type="dxa"/>
          </w:tblCellMar>
        </w:tblPrEx>
        <w:trPr>
          <w:trHeight w:val="644"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规格、参数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总价/元</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w:t>
            </w:r>
          </w:p>
        </w:tc>
      </w:tr>
      <w:tr>
        <w:tblPrEx>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1、名称：埋地电线管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4、含破除、修复、挖填土等所有内容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13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1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9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桥架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1、名称：钢质防火桥架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2、规格：100*50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93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9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1、名称：监控线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3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1、名称：24V电源线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2、型号：WDZAN-BYJ-2*2.5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联动控制主机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1、规格、线制：消防主机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80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联动控制主机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1、规格、线制：防火门监控主机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1、名称：双扇常闭防火门现场探监器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电动闭门器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5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门磁开关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65" w:hRule="atLeast"/>
        </w:trPr>
        <w:tc>
          <w:tcPr>
            <w:tcW w:w="10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二、吕四中学老师宿舍防火门监控系统改造</w:t>
            </w: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总价/元</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w:t>
            </w:r>
          </w:p>
        </w:tc>
      </w:tr>
      <w:tr>
        <w:tblPrEx>
          <w:tblCellMar>
            <w:top w:w="0" w:type="dxa"/>
            <w:left w:w="108" w:type="dxa"/>
            <w:bottom w:w="0" w:type="dxa"/>
            <w:right w:w="108" w:type="dxa"/>
          </w:tblCellMar>
        </w:tblPrEx>
        <w:trPr>
          <w:trHeight w:val="12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1、名称：埋地电线管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4、含破除、修复、挖填土等所有内容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9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9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2、材质：焊接钢管（明配）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3、规格：SC20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桥架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1、名称：钢质防火桥架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2、规格：100*50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1、名称：监控线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2、型号：WDZAN-RYJS-2*1.5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1、名称：24V电源线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2、型号：WDZAN-BYJ-2*2.5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1、名称：双扇常闭防火门现场探监器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电动闭门器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门磁开关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55" w:hRule="atLeast"/>
        </w:trPr>
        <w:tc>
          <w:tcPr>
            <w:tcW w:w="10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三、吕四中学男女宿舍增加消防报警系统</w:t>
            </w:r>
          </w:p>
        </w:tc>
      </w:tr>
      <w:tr>
        <w:tblPrEx>
          <w:tblCellMar>
            <w:top w:w="0" w:type="dxa"/>
            <w:left w:w="108" w:type="dxa"/>
            <w:bottom w:w="0" w:type="dxa"/>
            <w:right w:w="108" w:type="dxa"/>
          </w:tblCellMar>
        </w:tblPrEx>
        <w:trPr>
          <w:trHeight w:val="6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总价/元</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w:t>
            </w:r>
          </w:p>
        </w:tc>
      </w:tr>
      <w:tr>
        <w:tblPrEx>
          <w:tblCellMar>
            <w:top w:w="0" w:type="dxa"/>
            <w:left w:w="108" w:type="dxa"/>
            <w:bottom w:w="0" w:type="dxa"/>
            <w:right w:w="108" w:type="dxa"/>
          </w:tblCellMar>
        </w:tblPrEx>
        <w:trPr>
          <w:trHeight w:val="14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2、材质：SC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4、配置形式：砖混凝土结构明配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798.56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86接线盒安装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防火涂料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线管、桥架涂刷防火涂料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255.46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2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1288.81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2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3、规格：ZCN-RVSP-2x1.5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694.07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点型探测器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1、名称：感烟探测器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2、线制：总线制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1、名称：手动报警按钮带电话插孔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声光报警器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1、名称：声光报警器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控制主机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区域显示器,挂墙明装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4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端子箱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1、名称：消防接线端子箱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1、名称：短路隔离器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1、名称：消防广播控制模块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消防广播（扬声器）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消防应急音响 吸顶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消防报警电话插孔（电话）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1、名称：消防专用电话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1、名称：总线控制模块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1、名称：信号输出模块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1、名称：信号输入模块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1、名称：金属模块箱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报警联动一体机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1、名称：消控主机操作台2、规格、线制：成套配置：消防电话总机+消防广播播放盘/功率放大器3、安装方式：壁挂式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40" w:hRule="atLeast"/>
        </w:trPr>
        <w:tc>
          <w:tcPr>
            <w:tcW w:w="10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四、吕四中学老师宿舍增加消防报警系统</w:t>
            </w:r>
          </w:p>
        </w:tc>
      </w:tr>
      <w:tr>
        <w:tblPrEx>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规格、参数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总价/元</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品牌</w:t>
            </w:r>
          </w:p>
        </w:tc>
      </w:tr>
      <w:tr>
        <w:tblPrEx>
          <w:tblCellMar>
            <w:top w:w="0" w:type="dxa"/>
            <w:left w:w="108" w:type="dxa"/>
            <w:bottom w:w="0" w:type="dxa"/>
            <w:right w:w="108" w:type="dxa"/>
          </w:tblCellMar>
        </w:tblPrEx>
        <w:trPr>
          <w:trHeight w:val="12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2、材质：SC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4、配置形式：砖混凝土结构明配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399.28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61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86接线盒安装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防火涂料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线管、桥架涂刷防火涂料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2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2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3、规格：ZCN-RVS-2*2.5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988.81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3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2、配线形式：管内穿线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3、规格：ZCN-RVSP-2x1.5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4、材质：铜芯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694.07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点型探测器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1、名称：感烟探测器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2、线制：总线制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1、名称：手动报警按钮带电话插孔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声光报警器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1、名称：声光报警器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控制主机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区域显示器,挂墙明装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端子箱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1、名称：消防接线端子箱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1、名称：短路隔离器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1、名称：消防广播控制模块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消防广播（扬声器）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消防应急音响 吸顶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消防报警电话插孔（电话）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1、名称：消防专用电话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1、名称：总线控制模块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1、名称：信号输出模块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1、名称：信号输入模块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模块（模块箱）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1、名称：金属模块箱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108" w:type="dxa"/>
            <w:bottom w:w="0" w:type="dxa"/>
            <w:right w:w="108" w:type="dxa"/>
          </w:tblCellMar>
        </w:tblPrEx>
        <w:trPr>
          <w:trHeight w:val="550" w:hRule="atLeast"/>
        </w:trPr>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8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大写：                                  小写</w:t>
            </w:r>
          </w:p>
        </w:tc>
      </w:tr>
    </w:tbl>
    <w:p>
      <w:pPr>
        <w:pStyle w:val="5"/>
        <w:rPr>
          <w:rFonts w:ascii="宋体" w:hAnsi="宋体" w:eastAsia="宋体" w:cs="宋体"/>
          <w:szCs w:val="24"/>
        </w:rPr>
      </w:pPr>
    </w:p>
    <w:p>
      <w:pPr>
        <w:pStyle w:val="5"/>
        <w:rPr>
          <w:rFonts w:ascii="宋体" w:hAnsi="宋体" w:eastAsia="宋体" w:cs="宋体"/>
          <w:szCs w:val="24"/>
        </w:rPr>
      </w:pPr>
      <w:r>
        <w:rPr>
          <w:rFonts w:hint="eastAsia" w:ascii="宋体" w:hAnsi="宋体" w:eastAsia="宋体" w:cs="宋体"/>
          <w:szCs w:val="24"/>
        </w:rPr>
        <w:t>报价单位（盖章）：</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联系人：</w:t>
      </w:r>
    </w:p>
    <w:p>
      <w:pPr>
        <w:pStyle w:val="5"/>
        <w:rPr>
          <w:rFonts w:ascii="宋体" w:hAnsi="宋体" w:eastAsia="宋体" w:cs="宋体"/>
          <w:szCs w:val="24"/>
        </w:rPr>
      </w:pPr>
    </w:p>
    <w:p>
      <w:pPr>
        <w:pStyle w:val="5"/>
        <w:rPr>
          <w:rFonts w:ascii="宋体" w:hAnsi="宋体" w:eastAsia="宋体" w:cs="宋体"/>
          <w:szCs w:val="24"/>
        </w:rPr>
      </w:pPr>
      <w:r>
        <w:rPr>
          <w:rFonts w:hint="eastAsia" w:ascii="宋体" w:hAnsi="宋体" w:eastAsia="宋体" w:cs="宋体"/>
          <w:szCs w:val="24"/>
        </w:rPr>
        <w:t>联系电话：</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报价日期：</w:t>
      </w:r>
    </w:p>
    <w:p>
      <w:pPr>
        <w:pStyle w:val="5"/>
        <w:rPr>
          <w:rFonts w:ascii="宋体" w:hAnsi="宋体" w:eastAsia="宋体" w:cs="宋体"/>
          <w:color w:val="000000"/>
          <w:szCs w:val="24"/>
          <w:lang w:bidi="ar"/>
        </w:rPr>
      </w:pPr>
    </w:p>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D76A3E"/>
    <w:rsid w:val="00107471"/>
    <w:rsid w:val="00180C3A"/>
    <w:rsid w:val="00181B57"/>
    <w:rsid w:val="001B1D6F"/>
    <w:rsid w:val="002507F2"/>
    <w:rsid w:val="00324ECF"/>
    <w:rsid w:val="004D3B3F"/>
    <w:rsid w:val="00506D64"/>
    <w:rsid w:val="00704341"/>
    <w:rsid w:val="008339EE"/>
    <w:rsid w:val="009053C5"/>
    <w:rsid w:val="00914DC1"/>
    <w:rsid w:val="00917D1F"/>
    <w:rsid w:val="00A0227B"/>
    <w:rsid w:val="00B02053"/>
    <w:rsid w:val="00D76A3E"/>
    <w:rsid w:val="00DE22D3"/>
    <w:rsid w:val="01AC74DF"/>
    <w:rsid w:val="02F72AEC"/>
    <w:rsid w:val="08057A5A"/>
    <w:rsid w:val="08A6031F"/>
    <w:rsid w:val="0CB34205"/>
    <w:rsid w:val="0FA74F14"/>
    <w:rsid w:val="12902BB3"/>
    <w:rsid w:val="13C06F2A"/>
    <w:rsid w:val="13E90D00"/>
    <w:rsid w:val="14AF08AD"/>
    <w:rsid w:val="15A765F4"/>
    <w:rsid w:val="17575DF8"/>
    <w:rsid w:val="181C35B5"/>
    <w:rsid w:val="187622AE"/>
    <w:rsid w:val="195919B3"/>
    <w:rsid w:val="199D3F96"/>
    <w:rsid w:val="19BE5CBA"/>
    <w:rsid w:val="1A9D7E39"/>
    <w:rsid w:val="1AD531D6"/>
    <w:rsid w:val="1BAD47B0"/>
    <w:rsid w:val="1E0353FA"/>
    <w:rsid w:val="1F034C5D"/>
    <w:rsid w:val="1F7473BA"/>
    <w:rsid w:val="202076CF"/>
    <w:rsid w:val="20721F9A"/>
    <w:rsid w:val="20A35C0A"/>
    <w:rsid w:val="20E26732"/>
    <w:rsid w:val="23486881"/>
    <w:rsid w:val="240D7F6A"/>
    <w:rsid w:val="248C7714"/>
    <w:rsid w:val="26296BB1"/>
    <w:rsid w:val="276D3F9C"/>
    <w:rsid w:val="27764078"/>
    <w:rsid w:val="2A3F0A3D"/>
    <w:rsid w:val="2A785438"/>
    <w:rsid w:val="2A862824"/>
    <w:rsid w:val="2C9F01B4"/>
    <w:rsid w:val="30BB2AFC"/>
    <w:rsid w:val="312D57A8"/>
    <w:rsid w:val="34E83B0D"/>
    <w:rsid w:val="381D3009"/>
    <w:rsid w:val="39221294"/>
    <w:rsid w:val="3E0930F8"/>
    <w:rsid w:val="3F5A65AE"/>
    <w:rsid w:val="4110341B"/>
    <w:rsid w:val="41202C33"/>
    <w:rsid w:val="44093738"/>
    <w:rsid w:val="446F6A82"/>
    <w:rsid w:val="44C9538F"/>
    <w:rsid w:val="46983A1B"/>
    <w:rsid w:val="46C40504"/>
    <w:rsid w:val="475278BE"/>
    <w:rsid w:val="4A23175A"/>
    <w:rsid w:val="4ADA02F6"/>
    <w:rsid w:val="4D61085B"/>
    <w:rsid w:val="4EBB06DC"/>
    <w:rsid w:val="4EC07803"/>
    <w:rsid w:val="51A2446A"/>
    <w:rsid w:val="51A51876"/>
    <w:rsid w:val="535E3F57"/>
    <w:rsid w:val="537F5EDF"/>
    <w:rsid w:val="53BC595C"/>
    <w:rsid w:val="54ED0C26"/>
    <w:rsid w:val="554F368F"/>
    <w:rsid w:val="55A74064"/>
    <w:rsid w:val="56446F6C"/>
    <w:rsid w:val="56D55E16"/>
    <w:rsid w:val="589A10C5"/>
    <w:rsid w:val="59B77A55"/>
    <w:rsid w:val="5BE82147"/>
    <w:rsid w:val="5C9179B0"/>
    <w:rsid w:val="612D7B03"/>
    <w:rsid w:val="617C1CB0"/>
    <w:rsid w:val="61895479"/>
    <w:rsid w:val="619D3ADB"/>
    <w:rsid w:val="61DF4C90"/>
    <w:rsid w:val="62E81B83"/>
    <w:rsid w:val="68CF4DBB"/>
    <w:rsid w:val="69515375"/>
    <w:rsid w:val="699B37A5"/>
    <w:rsid w:val="6A211646"/>
    <w:rsid w:val="6A5A4B58"/>
    <w:rsid w:val="6ABD25D7"/>
    <w:rsid w:val="6E0472B5"/>
    <w:rsid w:val="6FAE780E"/>
    <w:rsid w:val="6FD8589E"/>
    <w:rsid w:val="727E6F0A"/>
    <w:rsid w:val="72E3357C"/>
    <w:rsid w:val="73F73418"/>
    <w:rsid w:val="74277859"/>
    <w:rsid w:val="776E4E8D"/>
    <w:rsid w:val="77B6705B"/>
    <w:rsid w:val="78EF3908"/>
    <w:rsid w:val="7AED2B18"/>
    <w:rsid w:val="7B205002"/>
    <w:rsid w:val="7C10151B"/>
    <w:rsid w:val="7D9046C1"/>
    <w:rsid w:val="7E375D7F"/>
    <w:rsid w:val="7E747B3F"/>
    <w:rsid w:val="7F4E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9"/>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after="120"/>
      <w:ind w:left="420" w:leftChars="200"/>
    </w:pPr>
  </w:style>
  <w:style w:type="paragraph" w:styleId="7">
    <w:name w:val="Plain Text"/>
    <w:next w:val="1"/>
    <w:qFormat/>
    <w:uiPriority w:val="0"/>
    <w:pPr>
      <w:widowControl w:val="0"/>
      <w:jc w:val="both"/>
    </w:pPr>
    <w:rPr>
      <w:rFonts w:ascii="Calibri" w:hAnsi="Calibri" w:eastAsia="宋体" w:cs="Times New Roman"/>
      <w:kern w:val="2"/>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unhideWhenUsed/>
    <w:qFormat/>
    <w:uiPriority w:val="39"/>
    <w:pPr>
      <w:ind w:left="2100" w:leftChars="1000"/>
    </w:pPr>
    <w:rPr>
      <w:rFonts w:ascii="Calibri" w:hAnsi="Calibri"/>
    </w:rPr>
  </w:style>
  <w:style w:type="paragraph" w:styleId="11">
    <w:name w:val="Normal (Web)"/>
    <w:basedOn w:val="1"/>
    <w:qFormat/>
    <w:uiPriority w:val="0"/>
    <w:pPr>
      <w:jc w:val="left"/>
    </w:pPr>
    <w:rPr>
      <w:rFonts w:cs="Times New Roman"/>
      <w:kern w:val="0"/>
      <w:sz w:val="24"/>
    </w:rPr>
  </w:style>
  <w:style w:type="paragraph" w:styleId="12">
    <w:name w:val="Body Text First Indent"/>
    <w:basedOn w:val="5"/>
    <w:next w:val="10"/>
    <w:qFormat/>
    <w:uiPriority w:val="99"/>
    <w:pPr>
      <w:ind w:firstLine="420" w:firstLineChars="100"/>
    </w:pPr>
  </w:style>
  <w:style w:type="paragraph" w:styleId="13">
    <w:name w:val="Body Text First Indent 2"/>
    <w:basedOn w:val="6"/>
    <w:next w:val="12"/>
    <w:qFormat/>
    <w:uiPriority w:val="0"/>
    <w:pPr>
      <w:ind w:firstLine="200" w:firstLineChars="200"/>
    </w:p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5"/>
    <w:link w:val="5"/>
    <w:qFormat/>
    <w:uiPriority w:val="0"/>
    <w:rPr>
      <w:rFonts w:ascii="仿宋_GB2312" w:hAnsi="Times New Roman" w:eastAsia="仿宋_GB2312" w:cs="Times New Roman"/>
      <w:kern w:val="0"/>
      <w:sz w:val="24"/>
      <w:szCs w:val="20"/>
    </w:rPr>
  </w:style>
  <w:style w:type="paragraph"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Char"/>
    <w:basedOn w:val="15"/>
    <w:link w:val="2"/>
    <w:qFormat/>
    <w:uiPriority w:val="9"/>
    <w:rPr>
      <w:b/>
      <w:bCs/>
      <w:kern w:val="44"/>
      <w:sz w:val="44"/>
      <w:szCs w:val="44"/>
    </w:rPr>
  </w:style>
  <w:style w:type="character" w:customStyle="1" w:styleId="22">
    <w:name w:val="标题 2 Char"/>
    <w:basedOn w:val="15"/>
    <w:link w:val="3"/>
    <w:qFormat/>
    <w:uiPriority w:val="9"/>
    <w:rPr>
      <w:rFonts w:asciiTheme="majorHAnsi" w:hAnsiTheme="majorHAnsi" w:eastAsiaTheme="majorEastAsia" w:cstheme="majorBidi"/>
      <w:b/>
      <w:bCs/>
      <w:sz w:val="32"/>
      <w:szCs w:val="32"/>
    </w:rPr>
  </w:style>
  <w:style w:type="character" w:customStyle="1" w:styleId="23">
    <w:name w:val="font21"/>
    <w:basedOn w:val="15"/>
    <w:qFormat/>
    <w:uiPriority w:val="0"/>
    <w:rPr>
      <w:rFonts w:hint="eastAsia" w:ascii="宋体" w:hAnsi="宋体" w:eastAsia="宋体" w:cs="宋体"/>
      <w:color w:val="000000"/>
      <w:sz w:val="16"/>
      <w:szCs w:val="16"/>
      <w:u w:val="none"/>
    </w:rPr>
  </w:style>
  <w:style w:type="character" w:customStyle="1" w:styleId="24">
    <w:name w:val="font61"/>
    <w:basedOn w:val="15"/>
    <w:qFormat/>
    <w:uiPriority w:val="0"/>
    <w:rPr>
      <w:rFonts w:hint="eastAsia" w:ascii="宋体" w:hAnsi="宋体" w:eastAsia="宋体" w:cs="宋体"/>
      <w:color w:val="FF0000"/>
      <w:sz w:val="16"/>
      <w:szCs w:val="16"/>
      <w:u w:val="none"/>
    </w:rPr>
  </w:style>
  <w:style w:type="character" w:customStyle="1" w:styleId="25">
    <w:name w:val="font51"/>
    <w:basedOn w:val="15"/>
    <w:qFormat/>
    <w:uiPriority w:val="0"/>
    <w:rPr>
      <w:rFonts w:hint="eastAsia" w:ascii="宋体" w:hAnsi="宋体" w:eastAsia="宋体" w:cs="宋体"/>
      <w:color w:val="0070C0"/>
      <w:sz w:val="16"/>
      <w:szCs w:val="16"/>
      <w:u w:val="none"/>
    </w:rPr>
  </w:style>
  <w:style w:type="character" w:customStyle="1" w:styleId="26">
    <w:name w:val="font161"/>
    <w:basedOn w:val="15"/>
    <w:qFormat/>
    <w:uiPriority w:val="0"/>
    <w:rPr>
      <w:rFonts w:ascii="Arial" w:hAnsi="Arial" w:cs="Arial"/>
      <w:color w:val="000000"/>
      <w:sz w:val="16"/>
      <w:szCs w:val="16"/>
      <w:u w:val="none"/>
    </w:rPr>
  </w:style>
  <w:style w:type="character" w:customStyle="1" w:styleId="27">
    <w:name w:val="font41"/>
    <w:basedOn w:val="15"/>
    <w:qFormat/>
    <w:uiPriority w:val="0"/>
    <w:rPr>
      <w:rFonts w:hint="eastAsia" w:ascii="宋体" w:hAnsi="宋体" w:eastAsia="宋体" w:cs="宋体"/>
      <w:color w:val="000000"/>
      <w:sz w:val="16"/>
      <w:szCs w:val="16"/>
      <w:u w:val="none"/>
    </w:rPr>
  </w:style>
  <w:style w:type="character" w:customStyle="1" w:styleId="28">
    <w:name w:val="font191"/>
    <w:basedOn w:val="15"/>
    <w:qFormat/>
    <w:uiPriority w:val="0"/>
    <w:rPr>
      <w:rFonts w:ascii="微软雅黑" w:hAnsi="微软雅黑" w:eastAsia="微软雅黑" w:cs="微软雅黑"/>
      <w:color w:val="000000"/>
      <w:sz w:val="16"/>
      <w:szCs w:val="16"/>
      <w:u w:val="none"/>
    </w:rPr>
  </w:style>
  <w:style w:type="character" w:customStyle="1" w:styleId="29">
    <w:name w:val="15"/>
    <w:basedOn w:val="15"/>
    <w:qFormat/>
    <w:uiPriority w:val="0"/>
    <w:rPr>
      <w:rFonts w:hint="eastAsia" w:ascii="宋体" w:hAnsi="宋体" w:eastAsia="宋体"/>
      <w:color w:val="333333"/>
      <w:sz w:val="18"/>
      <w:szCs w:val="18"/>
    </w:rPr>
  </w:style>
  <w:style w:type="character" w:customStyle="1" w:styleId="30">
    <w:name w:val="font01"/>
    <w:basedOn w:val="15"/>
    <w:qFormat/>
    <w:uiPriority w:val="0"/>
    <w:rPr>
      <w:rFonts w:hint="eastAsia" w:ascii="宋体" w:hAnsi="宋体" w:eastAsia="宋体" w:cs="宋体"/>
      <w:color w:val="000000"/>
      <w:sz w:val="16"/>
      <w:szCs w:val="16"/>
      <w:u w:val="none"/>
    </w:rPr>
  </w:style>
  <w:style w:type="character" w:customStyle="1" w:styleId="31">
    <w:name w:val="font141"/>
    <w:basedOn w:val="15"/>
    <w:qFormat/>
    <w:uiPriority w:val="0"/>
    <w:rPr>
      <w:rFonts w:ascii="微软雅黑" w:hAnsi="微软雅黑" w:eastAsia="微软雅黑" w:cs="微软雅黑"/>
      <w:color w:val="000000"/>
      <w:sz w:val="16"/>
      <w:szCs w:val="16"/>
      <w:u w:val="none"/>
    </w:rPr>
  </w:style>
  <w:style w:type="character" w:customStyle="1" w:styleId="32">
    <w:name w:val="font71"/>
    <w:basedOn w:val="15"/>
    <w:qFormat/>
    <w:uiPriority w:val="0"/>
    <w:rPr>
      <w:rFonts w:hint="default" w:ascii="仿宋_GB2312" w:eastAsia="仿宋_GB2312" w:cs="仿宋_GB2312"/>
      <w:b/>
      <w:bCs/>
      <w:color w:val="000000"/>
      <w:sz w:val="16"/>
      <w:szCs w:val="16"/>
      <w:u w:val="none"/>
    </w:rPr>
  </w:style>
  <w:style w:type="character" w:customStyle="1" w:styleId="33">
    <w:name w:val="font151"/>
    <w:basedOn w:val="15"/>
    <w:qFormat/>
    <w:uiPriority w:val="0"/>
    <w:rPr>
      <w:rFonts w:hint="default" w:ascii="仿宋_GB2312" w:eastAsia="仿宋_GB2312" w:cs="仿宋_GB2312"/>
      <w:color w:val="000000"/>
      <w:sz w:val="16"/>
      <w:szCs w:val="16"/>
      <w:u w:val="none"/>
    </w:rPr>
  </w:style>
  <w:style w:type="character" w:customStyle="1" w:styleId="34">
    <w:name w:val="font91"/>
    <w:basedOn w:val="15"/>
    <w:qFormat/>
    <w:uiPriority w:val="0"/>
    <w:rPr>
      <w:rFonts w:hint="eastAsia" w:ascii="宋体" w:hAnsi="宋体" w:eastAsia="宋体" w:cs="宋体"/>
      <w:b/>
      <w:bCs/>
      <w:color w:val="000000"/>
      <w:sz w:val="16"/>
      <w:szCs w:val="16"/>
      <w:u w:val="none"/>
    </w:rPr>
  </w:style>
  <w:style w:type="character" w:customStyle="1" w:styleId="35">
    <w:name w:val="font31"/>
    <w:basedOn w:val="15"/>
    <w:qFormat/>
    <w:uiPriority w:val="0"/>
    <w:rPr>
      <w:rFonts w:hint="eastAsia" w:ascii="宋体" w:hAnsi="宋体" w:eastAsia="宋体" w:cs="宋体"/>
      <w:color w:val="000000"/>
      <w:sz w:val="16"/>
      <w:szCs w:val="16"/>
      <w:u w:val="none"/>
    </w:rPr>
  </w:style>
  <w:style w:type="character" w:customStyle="1" w:styleId="36">
    <w:name w:val="font11"/>
    <w:basedOn w:val="15"/>
    <w:qFormat/>
    <w:uiPriority w:val="0"/>
    <w:rPr>
      <w:rFonts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878</Words>
  <Characters>5011</Characters>
  <Lines>41</Lines>
  <Paragraphs>11</Paragraphs>
  <TotalTime>65</TotalTime>
  <ScaleCrop>false</ScaleCrop>
  <LinksUpToDate>false</LinksUpToDate>
  <CharactersWithSpaces>5878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2022-09-21T02:56:00Z</dcterms:created>
  <dc:creator>chendl</dc:creator>
  <cp:lastModifiedBy>Lenovo</cp:lastModifiedBy>
  <dcterms:modified xsi:type="dcterms:W3CDTF">2025-03-24T01:33:26Z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60A0B98891E849259ECA2D3EB0F76E88</vt:lpwstr>
  </property>
  <property fmtid="{D5CDD505-2E9C-101B-9397-08002B2CF9AE}" pid="4" name="KSOTemplateDocerSaveRecord">
    <vt:lpwstr>eyJoZGlkIjoiZGU1ZjZmNTJlZDZkMjk0OTM3NmJlNzEyMGFjMGRmZjciLCJ1c2VySWQiOiIzMDk4NDQ0MTIifQ==</vt:lpwstr>
  </property>
</Properties>
</file>