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E52F8">
      <w:pPr>
        <w:widowControl/>
        <w:shd w:val="clear" w:color="auto" w:fill="FFFFFF"/>
        <w:adjustRightInd w:val="0"/>
        <w:snapToGrid w:val="0"/>
        <w:spacing w:line="360" w:lineRule="auto"/>
        <w:ind w:firstLine="723" w:firstLineChars="200"/>
        <w:jc w:val="center"/>
        <w:rPr>
          <w:rFonts w:hint="default" w:ascii="仿宋_GB2312" w:hAnsi="仿宋_GB2312" w:eastAsia="仿宋_GB2312" w:cs="仿宋_GB2312"/>
          <w:color w:val="000000" w:themeColor="text1"/>
          <w:kern w:val="0"/>
          <w:sz w:val="36"/>
          <w:szCs w:val="36"/>
          <w:lang w:val="en-US"/>
          <w14:textFill>
            <w14:solidFill>
              <w14:schemeClr w14:val="tx1"/>
            </w14:solidFill>
          </w14:textFill>
        </w:rPr>
      </w:pPr>
      <w:bookmarkStart w:id="0" w:name="OLE_LINK1"/>
      <w:r>
        <w:rPr>
          <w:rFonts w:hint="eastAsia" w:ascii="仿宋_GB2312" w:hAnsi="仿宋_GB2312" w:eastAsia="仿宋_GB2312" w:cs="仿宋_GB2312"/>
          <w:b/>
          <w:bCs/>
          <w:color w:val="000000" w:themeColor="text1"/>
          <w:kern w:val="0"/>
          <w:sz w:val="36"/>
          <w:szCs w:val="36"/>
          <w:lang w:val="en-US" w:eastAsia="zh-CN"/>
          <w14:textFill>
            <w14:solidFill>
              <w14:schemeClr w14:val="tx1"/>
            </w14:solidFill>
          </w14:textFill>
        </w:rPr>
        <w:t>启东市中小学校食堂智能秤采购项目（二期)社会代理机构代理费市场询价调研公告</w:t>
      </w:r>
      <w:bookmarkEnd w:id="0"/>
    </w:p>
    <w:p w14:paraId="05EF9778">
      <w:pPr>
        <w:keepNext w:val="0"/>
        <w:keepLines w:val="0"/>
        <w:pageBreakBefore w:val="0"/>
        <w:kinsoku/>
        <w:wordWrap/>
        <w:overflowPunct/>
        <w:topLinePunct w:val="0"/>
        <w:autoSpaceDE/>
        <w:autoSpaceDN/>
        <w:bidi w:val="0"/>
        <w:spacing w:line="500" w:lineRule="exact"/>
        <w:ind w:firstLine="600"/>
        <w:jc w:val="left"/>
        <w:textAlignment w:val="auto"/>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启东市中小学食堂智能秤采购项目（二期）</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即将实施，</w:t>
      </w:r>
      <w:r>
        <w:rPr>
          <w:rFonts w:hint="eastAsia" w:ascii="仿宋_GB2312" w:hAnsi="仿宋_GB2312" w:eastAsia="仿宋_GB2312" w:cs="仿宋_GB2312"/>
          <w:color w:val="000000" w:themeColor="text1"/>
          <w:kern w:val="0"/>
          <w:sz w:val="30"/>
          <w:szCs w:val="30"/>
          <w14:textFill>
            <w14:solidFill>
              <w14:schemeClr w14:val="tx1"/>
            </w14:solidFill>
          </w14:textFill>
        </w:rPr>
        <w:t>现</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邀请社会代理机构</w:t>
      </w:r>
      <w:r>
        <w:rPr>
          <w:rFonts w:hint="eastAsia" w:ascii="仿宋_GB2312" w:hAnsi="仿宋_GB2312" w:eastAsia="仿宋_GB2312" w:cs="仿宋_GB2312"/>
          <w:color w:val="000000" w:themeColor="text1"/>
          <w:kern w:val="0"/>
          <w:sz w:val="30"/>
          <w:szCs w:val="30"/>
          <w14:textFill>
            <w14:solidFill>
              <w14:schemeClr w14:val="tx1"/>
            </w14:solidFill>
          </w14:textFill>
        </w:rPr>
        <w:t>积极参与</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项目代理费市场询价</w:t>
      </w:r>
      <w:r>
        <w:rPr>
          <w:rFonts w:hint="eastAsia" w:ascii="仿宋_GB2312" w:hAnsi="仿宋_GB2312" w:eastAsia="仿宋_GB2312" w:cs="仿宋_GB2312"/>
          <w:color w:val="000000" w:themeColor="text1"/>
          <w:kern w:val="0"/>
          <w:sz w:val="30"/>
          <w:szCs w:val="30"/>
          <w14:textFill>
            <w14:solidFill>
              <w14:schemeClr w14:val="tx1"/>
            </w14:solidFill>
          </w14:textFill>
        </w:rPr>
        <w:t>。</w:t>
      </w:r>
    </w:p>
    <w:p w14:paraId="61AFF036">
      <w:pPr>
        <w:keepNext w:val="0"/>
        <w:keepLines w:val="0"/>
        <w:pageBreakBefore w:val="0"/>
        <w:numPr>
          <w:ilvl w:val="0"/>
          <w:numId w:val="1"/>
        </w:numPr>
        <w:kinsoku/>
        <w:wordWrap/>
        <w:overflowPunct/>
        <w:topLinePunct w:val="0"/>
        <w:autoSpaceDE/>
        <w:autoSpaceDN/>
        <w:bidi w:val="0"/>
        <w:spacing w:line="500" w:lineRule="exact"/>
        <w:ind w:firstLine="600"/>
        <w:jc w:val="both"/>
        <w:textAlignment w:val="auto"/>
        <w:rPr>
          <w:rFonts w:hint="eastAsia" w:ascii="仿宋_GB2312" w:hAnsi="仿宋_GB2312" w:eastAsia="仿宋_GB2312" w:cs="仿宋_GB2312"/>
          <w:b/>
          <w:bCs/>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0"/>
          <w:szCs w:val="30"/>
          <w:lang w:val="en-US" w:eastAsia="zh-CN"/>
          <w14:textFill>
            <w14:solidFill>
              <w14:schemeClr w14:val="tx1"/>
            </w14:solidFill>
          </w14:textFill>
        </w:rPr>
        <w:t>建设规模：</w:t>
      </w:r>
    </w:p>
    <w:p w14:paraId="4BDC8834">
      <w:pPr>
        <w:pStyle w:val="14"/>
        <w:keepNext w:val="0"/>
        <w:keepLines w:val="0"/>
        <w:pageBreakBefore w:val="0"/>
        <w:kinsoku/>
        <w:wordWrap/>
        <w:overflowPunct/>
        <w:topLinePunct w:val="0"/>
        <w:autoSpaceDE/>
        <w:autoSpaceDN/>
        <w:bidi w:val="0"/>
        <w:spacing w:line="500" w:lineRule="exact"/>
        <w:textAlignment w:val="auto"/>
        <w:rPr>
          <w:rFonts w:hint="default"/>
          <w:sz w:val="30"/>
          <w:szCs w:val="30"/>
          <w:lang w:val="en-US" w:eastAsia="zh-CN"/>
        </w:rPr>
      </w:pPr>
      <w:r>
        <w:rPr>
          <w:rFonts w:hint="eastAsia" w:ascii="仿宋_GB2312" w:hAnsi="仿宋_GB2312" w:cs="仿宋_GB2312"/>
          <w:b w:val="0"/>
          <w:bCs w:val="0"/>
          <w:color w:val="000000" w:themeColor="text1"/>
          <w:kern w:val="0"/>
          <w:sz w:val="30"/>
          <w:szCs w:val="30"/>
          <w:lang w:val="en-US" w:eastAsia="zh-CN"/>
          <w14:textFill>
            <w14:solidFill>
              <w14:schemeClr w14:val="tx1"/>
            </w14:solidFill>
          </w14:textFill>
        </w:rPr>
        <w:t>预算100万元（实际以中标价为准）。</w:t>
      </w:r>
    </w:p>
    <w:p w14:paraId="0A81D2E0">
      <w:pPr>
        <w:pStyle w:val="14"/>
        <w:keepNext w:val="0"/>
        <w:keepLines w:val="0"/>
        <w:pageBreakBefore w:val="0"/>
        <w:numPr>
          <w:ilvl w:val="0"/>
          <w:numId w:val="1"/>
        </w:numPr>
        <w:kinsoku/>
        <w:wordWrap/>
        <w:overflowPunct/>
        <w:topLinePunct w:val="0"/>
        <w:autoSpaceDE/>
        <w:autoSpaceDN/>
        <w:bidi w:val="0"/>
        <w:spacing w:line="500" w:lineRule="exact"/>
        <w:ind w:left="0" w:leftChars="0" w:firstLine="600" w:firstLineChars="0"/>
        <w:textAlignment w:val="auto"/>
        <w:rPr>
          <w:rFonts w:hint="eastAsia" w:ascii="仿宋_GB2312" w:hAnsi="仿宋_GB2312" w:eastAsia="仿宋_GB2312" w:cs="仿宋_GB2312"/>
          <w:b/>
          <w:bCs/>
          <w:color w:val="000000" w:themeColor="text1"/>
          <w:kern w:val="0"/>
          <w:sz w:val="30"/>
          <w:szCs w:val="30"/>
          <w:lang w:val="en-US" w:eastAsia="zh-CN" w:bidi="ar-SA"/>
          <w14:textFill>
            <w14:solidFill>
              <w14:schemeClr w14:val="tx1"/>
            </w14:solidFill>
          </w14:textFill>
        </w:rPr>
      </w:pPr>
      <w:r>
        <w:rPr>
          <w:rFonts w:hint="eastAsia" w:ascii="仿宋_GB2312" w:hAnsi="仿宋_GB2312" w:cs="仿宋_GB2312"/>
          <w:b/>
          <w:bCs/>
          <w:color w:val="000000" w:themeColor="text1"/>
          <w:kern w:val="0"/>
          <w:sz w:val="30"/>
          <w:szCs w:val="30"/>
          <w:lang w:val="en-US" w:eastAsia="zh-CN" w:bidi="ar-SA"/>
          <w14:textFill>
            <w14:solidFill>
              <w14:schemeClr w14:val="tx1"/>
            </w14:solidFill>
          </w14:textFill>
        </w:rPr>
        <w:t>拟定</w:t>
      </w:r>
      <w:r>
        <w:rPr>
          <w:rFonts w:hint="eastAsia" w:ascii="仿宋_GB2312" w:hAnsi="仿宋_GB2312" w:eastAsia="仿宋_GB2312" w:cs="仿宋_GB2312"/>
          <w:b/>
          <w:bCs/>
          <w:color w:val="000000" w:themeColor="text1"/>
          <w:kern w:val="0"/>
          <w:sz w:val="30"/>
          <w:szCs w:val="30"/>
          <w:lang w:val="en-US" w:eastAsia="zh-CN" w:bidi="ar-SA"/>
          <w14:textFill>
            <w14:solidFill>
              <w14:schemeClr w14:val="tx1"/>
            </w14:solidFill>
          </w14:textFill>
        </w:rPr>
        <w:t>支付方式：</w:t>
      </w:r>
    </w:p>
    <w:p w14:paraId="265AE3B3">
      <w:pPr>
        <w:pStyle w:val="14"/>
        <w:keepNext w:val="0"/>
        <w:keepLines w:val="0"/>
        <w:pageBreakBefore w:val="0"/>
        <w:numPr>
          <w:ilvl w:val="0"/>
          <w:numId w:val="0"/>
        </w:numPr>
        <w:kinsoku/>
        <w:wordWrap/>
        <w:overflowPunct/>
        <w:topLinePunct w:val="0"/>
        <w:autoSpaceDE/>
        <w:autoSpaceDN/>
        <w:bidi w:val="0"/>
        <w:spacing w:line="500" w:lineRule="exact"/>
        <w:ind w:firstLine="420" w:firstLineChars="0"/>
        <w:textAlignment w:val="auto"/>
        <w:rPr>
          <w:rFonts w:hint="default"/>
          <w:b/>
          <w:bCs/>
          <w:sz w:val="30"/>
          <w:szCs w:val="30"/>
          <w:lang w:val="en-US" w:eastAsia="zh-CN"/>
        </w:rPr>
      </w:pPr>
      <w:r>
        <w:rPr>
          <w:rFonts w:hint="eastAsia" w:ascii="仿宋_GB2312" w:hAnsi="仿宋_GB2312" w:cs="仿宋_GB2312"/>
          <w:b w:val="0"/>
          <w:bCs w:val="0"/>
          <w:color w:val="000000" w:themeColor="text1"/>
          <w:kern w:val="0"/>
          <w:sz w:val="30"/>
          <w:szCs w:val="30"/>
          <w:lang w:val="en-US" w:eastAsia="zh-CN"/>
          <w14:textFill>
            <w14:solidFill>
              <w14:schemeClr w14:val="tx1"/>
            </w14:solidFill>
          </w14:textFill>
        </w:rPr>
        <w:t>完成所有相关工作，</w:t>
      </w:r>
      <w:r>
        <w:rPr>
          <w:rFonts w:hint="eastAsia" w:ascii="仿宋_GB2312" w:hAnsi="仿宋_GB2312" w:eastAsia="仿宋_GB2312" w:cs="仿宋_GB2312"/>
          <w:b w:val="0"/>
          <w:bCs w:val="0"/>
          <w:color w:val="000000" w:themeColor="text1"/>
          <w:kern w:val="0"/>
          <w:sz w:val="30"/>
          <w:szCs w:val="30"/>
          <w:lang w:val="en-US" w:eastAsia="zh-CN" w:bidi="ar-SA"/>
          <w14:textFill>
            <w14:solidFill>
              <w14:schemeClr w14:val="tx1"/>
            </w14:solidFill>
          </w14:textFill>
        </w:rPr>
        <w:t>项目</w:t>
      </w:r>
      <w:r>
        <w:rPr>
          <w:rFonts w:hint="eastAsia" w:ascii="仿宋_GB2312" w:hAnsi="仿宋_GB2312" w:cs="仿宋_GB2312"/>
          <w:b w:val="0"/>
          <w:bCs w:val="0"/>
          <w:color w:val="000000" w:themeColor="text1"/>
          <w:kern w:val="0"/>
          <w:sz w:val="30"/>
          <w:szCs w:val="30"/>
          <w:lang w:val="en-US" w:eastAsia="zh-CN" w:bidi="ar-SA"/>
          <w14:textFill>
            <w14:solidFill>
              <w14:schemeClr w14:val="tx1"/>
            </w14:solidFill>
          </w14:textFill>
        </w:rPr>
        <w:t>最终</w:t>
      </w:r>
      <w:r>
        <w:rPr>
          <w:rFonts w:hint="eastAsia" w:ascii="仿宋_GB2312" w:hAnsi="仿宋_GB2312" w:eastAsia="仿宋_GB2312" w:cs="仿宋_GB2312"/>
          <w:b w:val="0"/>
          <w:bCs w:val="0"/>
          <w:color w:val="000000" w:themeColor="text1"/>
          <w:kern w:val="0"/>
          <w:sz w:val="30"/>
          <w:szCs w:val="30"/>
          <w:lang w:val="en-US" w:eastAsia="zh-CN" w:bidi="ar-SA"/>
          <w14:textFill>
            <w14:solidFill>
              <w14:schemeClr w14:val="tx1"/>
            </w14:solidFill>
          </w14:textFill>
        </w:rPr>
        <w:t>验收后</w:t>
      </w:r>
      <w:r>
        <w:rPr>
          <w:rFonts w:hint="eastAsia" w:ascii="仿宋_GB2312" w:hAnsi="仿宋_GB2312" w:cs="仿宋_GB2312"/>
          <w:b w:val="0"/>
          <w:bCs w:val="0"/>
          <w:color w:val="000000" w:themeColor="text1"/>
          <w:kern w:val="0"/>
          <w:sz w:val="30"/>
          <w:szCs w:val="30"/>
          <w:lang w:val="en-US" w:eastAsia="zh-CN" w:bidi="ar-SA"/>
          <w14:textFill>
            <w14:solidFill>
              <w14:schemeClr w14:val="tx1"/>
            </w14:solidFill>
          </w14:textFill>
        </w:rPr>
        <w:t>（同时向业主单位提交招评标资料），</w:t>
      </w:r>
      <w:r>
        <w:rPr>
          <w:rFonts w:hint="eastAsia" w:ascii="仿宋_GB2312" w:hAnsi="仿宋_GB2312" w:eastAsia="仿宋_GB2312" w:cs="仿宋_GB2312"/>
          <w:b w:val="0"/>
          <w:bCs w:val="0"/>
          <w:color w:val="000000" w:themeColor="text1"/>
          <w:kern w:val="0"/>
          <w:sz w:val="30"/>
          <w:szCs w:val="30"/>
          <w:lang w:val="en-US" w:eastAsia="zh-CN" w:bidi="ar-SA"/>
          <w14:textFill>
            <w14:solidFill>
              <w14:schemeClr w14:val="tx1"/>
            </w14:solidFill>
          </w14:textFill>
        </w:rPr>
        <w:t>由启东市</w:t>
      </w:r>
      <w:r>
        <w:rPr>
          <w:rFonts w:hint="eastAsia" w:ascii="仿宋_GB2312" w:hAnsi="仿宋_GB2312" w:cs="仿宋_GB2312"/>
          <w:b w:val="0"/>
          <w:bCs w:val="0"/>
          <w:color w:val="000000" w:themeColor="text1"/>
          <w:kern w:val="0"/>
          <w:sz w:val="30"/>
          <w:szCs w:val="30"/>
          <w:lang w:val="en-US" w:eastAsia="zh-CN" w:bidi="ar-SA"/>
          <w14:textFill>
            <w14:solidFill>
              <w14:schemeClr w14:val="tx1"/>
            </w14:solidFill>
          </w14:textFill>
        </w:rPr>
        <w:t>中小学校食堂智能秤采购项目（二期）</w:t>
      </w:r>
      <w:r>
        <w:rPr>
          <w:rFonts w:hint="eastAsia" w:ascii="仿宋_GB2312" w:hAnsi="仿宋_GB2312" w:eastAsia="仿宋_GB2312" w:cs="仿宋_GB2312"/>
          <w:b w:val="0"/>
          <w:bCs w:val="0"/>
          <w:color w:val="000000" w:themeColor="text1"/>
          <w:kern w:val="0"/>
          <w:sz w:val="30"/>
          <w:szCs w:val="30"/>
          <w:lang w:val="en-US" w:eastAsia="zh-CN" w:bidi="ar-SA"/>
          <w14:textFill>
            <w14:solidFill>
              <w14:schemeClr w14:val="tx1"/>
            </w14:solidFill>
          </w14:textFill>
        </w:rPr>
        <w:t>中标供应商支付。</w:t>
      </w:r>
    </w:p>
    <w:p w14:paraId="7DDB3AF2">
      <w:pPr>
        <w:keepNext w:val="0"/>
        <w:keepLines w:val="0"/>
        <w:pageBreakBefore w:val="0"/>
        <w:widowControl/>
        <w:numPr>
          <w:ilvl w:val="0"/>
          <w:numId w:val="1"/>
        </w:numPr>
        <w:kinsoku/>
        <w:wordWrap/>
        <w:overflowPunct/>
        <w:topLinePunct w:val="0"/>
        <w:autoSpaceDE/>
        <w:autoSpaceDN/>
        <w:bidi w:val="0"/>
        <w:adjustRightInd w:val="0"/>
        <w:snapToGrid w:val="0"/>
        <w:spacing w:line="500" w:lineRule="exact"/>
        <w:ind w:left="0" w:leftChars="0" w:firstLine="600" w:firstLineChars="0"/>
        <w:jc w:val="left"/>
        <w:textAlignment w:val="auto"/>
        <w:rPr>
          <w:rFonts w:hint="eastAsia" w:ascii="仿宋_GB2312" w:hAnsi="仿宋_GB2312" w:eastAsia="仿宋_GB2312" w:cs="仿宋_GB2312"/>
          <w:b/>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b/>
          <w:color w:val="000000" w:themeColor="text1"/>
          <w:kern w:val="0"/>
          <w:sz w:val="30"/>
          <w:szCs w:val="30"/>
          <w:lang w:val="en-US" w:eastAsia="zh-CN"/>
          <w14:textFill>
            <w14:solidFill>
              <w14:schemeClr w14:val="tx1"/>
            </w14:solidFill>
          </w14:textFill>
        </w:rPr>
        <w:t>材料递交时间及地点：</w:t>
      </w:r>
    </w:p>
    <w:p w14:paraId="4C558302">
      <w:pPr>
        <w:keepNext w:val="0"/>
        <w:keepLines w:val="0"/>
        <w:pageBreakBefore w:val="0"/>
        <w:widowControl/>
        <w:kinsoku/>
        <w:wordWrap/>
        <w:overflowPunct/>
        <w:topLinePunct w:val="0"/>
        <w:autoSpaceDE/>
        <w:autoSpaceDN/>
        <w:bidi w:val="0"/>
        <w:adjustRightInd w:val="0"/>
        <w:snapToGrid w:val="0"/>
        <w:spacing w:line="50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color w:val="000000" w:themeColor="text1"/>
          <w:kern w:val="2"/>
          <w:sz w:val="30"/>
          <w:szCs w:val="30"/>
          <w:u w:val="none"/>
          <w:lang w:val="en-US" w:eastAsia="zh-CN" w:bidi="ar-SA"/>
          <w14:textFill>
            <w14:solidFill>
              <w14:schemeClr w14:val="tx1"/>
            </w14:solidFill>
          </w14:textFill>
        </w:rPr>
        <w:fldChar w:fldCharType="begin"/>
      </w:r>
      <w:r>
        <w:rPr>
          <w:rFonts w:hint="eastAsia" w:ascii="仿宋_GB2312" w:hAnsi="仿宋_GB2312" w:eastAsia="仿宋_GB2312" w:cs="仿宋_GB2312"/>
          <w:color w:val="000000" w:themeColor="text1"/>
          <w:kern w:val="2"/>
          <w:sz w:val="30"/>
          <w:szCs w:val="30"/>
          <w:u w:val="none"/>
          <w:lang w:val="en-US" w:eastAsia="zh-CN" w:bidi="ar-SA"/>
          <w14:textFill>
            <w14:solidFill>
              <w14:schemeClr w14:val="tx1"/>
            </w14:solidFill>
          </w14:textFill>
        </w:rPr>
        <w:instrText xml:space="preserve"> HYPERLINK "mailto:2024年4月17日17点前材料（见附件）（盖公章）以电子稿形式发jsqdzbz@126.com邮箱。" </w:instrText>
      </w:r>
      <w:r>
        <w:rPr>
          <w:rFonts w:hint="eastAsia" w:ascii="仿宋_GB2312" w:hAnsi="仿宋_GB2312" w:eastAsia="仿宋_GB2312" w:cs="仿宋_GB2312"/>
          <w:color w:val="000000" w:themeColor="text1"/>
          <w:kern w:val="2"/>
          <w:sz w:val="30"/>
          <w:szCs w:val="30"/>
          <w:u w:val="none"/>
          <w:lang w:val="en-US" w:eastAsia="zh-CN" w:bidi="ar-SA"/>
          <w14:textFill>
            <w14:solidFill>
              <w14:schemeClr w14:val="tx1"/>
            </w14:solidFill>
          </w14:textFill>
        </w:rPr>
        <w:fldChar w:fldCharType="separate"/>
      </w:r>
      <w:r>
        <w:rPr>
          <w:rStyle w:val="13"/>
          <w:rFonts w:hint="eastAsia" w:ascii="仿宋_GB2312" w:hAnsi="仿宋_GB2312" w:eastAsia="仿宋_GB2312" w:cs="仿宋_GB2312"/>
          <w:color w:val="000000" w:themeColor="text1"/>
          <w:kern w:val="2"/>
          <w:sz w:val="30"/>
          <w:szCs w:val="30"/>
          <w:u w:val="none"/>
          <w:lang w:val="en-US" w:eastAsia="zh-CN" w:bidi="ar-SA"/>
          <w14:textFill>
            <w14:solidFill>
              <w14:schemeClr w14:val="tx1"/>
            </w14:solidFill>
          </w14:textFill>
        </w:rPr>
        <w:t>2025年4月23日17点前将纸质材料（见附件）（盖公章）送至教育大厦403室</w:t>
      </w:r>
      <w:r>
        <w:rPr>
          <w:rStyle w:val="13"/>
          <w:rFonts w:hint="eastAsia" w:ascii="仿宋_GB2312" w:hAnsi="仿宋_GB2312" w:eastAsia="仿宋_GB2312" w:cs="仿宋_GB2312"/>
          <w:color w:val="000000" w:themeColor="text1"/>
          <w:kern w:val="0"/>
          <w:sz w:val="30"/>
          <w:szCs w:val="30"/>
          <w:u w:val="none"/>
          <w14:textFill>
            <w14:solidFill>
              <w14:schemeClr w14:val="tx1"/>
            </w14:solidFill>
          </w14:textFill>
        </w:rPr>
        <w:t>。</w:t>
      </w:r>
      <w:r>
        <w:rPr>
          <w:rFonts w:hint="eastAsia" w:ascii="仿宋_GB2312" w:hAnsi="仿宋_GB2312" w:eastAsia="仿宋_GB2312" w:cs="仿宋_GB2312"/>
          <w:color w:val="000000" w:themeColor="text1"/>
          <w:kern w:val="2"/>
          <w:sz w:val="30"/>
          <w:szCs w:val="30"/>
          <w:u w:val="none"/>
          <w:lang w:val="en-US" w:eastAsia="zh-CN" w:bidi="ar-SA"/>
          <w14:textFill>
            <w14:solidFill>
              <w14:schemeClr w14:val="tx1"/>
            </w14:solidFill>
          </w14:textFill>
        </w:rPr>
        <w:fldChar w:fldCharType="end"/>
      </w:r>
    </w:p>
    <w:p w14:paraId="17129CBE">
      <w:pPr>
        <w:pStyle w:val="2"/>
        <w:keepNext w:val="0"/>
        <w:keepLines w:val="0"/>
        <w:pageBreakBefore w:val="0"/>
        <w:kinsoku/>
        <w:wordWrap/>
        <w:overflowPunct/>
        <w:topLinePunct w:val="0"/>
        <w:autoSpaceDE/>
        <w:autoSpaceDN/>
        <w:bidi w:val="0"/>
        <w:spacing w:line="500" w:lineRule="exact"/>
        <w:textAlignment w:val="auto"/>
        <w:rPr>
          <w:rFonts w:hint="default" w:eastAsiaTheme="minorEastAsia"/>
          <w:sz w:val="30"/>
          <w:szCs w:val="30"/>
          <w:lang w:val="en-US" w:eastAsia="zh-CN"/>
        </w:rPr>
      </w:pPr>
      <w:r>
        <w:rPr>
          <w:rFonts w:hint="eastAsia"/>
          <w:sz w:val="30"/>
          <w:szCs w:val="30"/>
          <w:lang w:val="en-US" w:eastAsia="zh-CN"/>
        </w:rPr>
        <w:t xml:space="preserve">       </w:t>
      </w:r>
      <w:r>
        <w:rPr>
          <w:rFonts w:hint="eastAsia" w:ascii="仿宋_GB2312" w:hAnsi="仿宋_GB2312" w:eastAsia="仿宋_GB2312" w:cs="仿宋_GB2312"/>
          <w:b/>
          <w:color w:val="000000" w:themeColor="text1"/>
          <w:kern w:val="0"/>
          <w:sz w:val="30"/>
          <w:szCs w:val="30"/>
          <w:lang w:val="en-US" w:eastAsia="zh-CN" w:bidi="ar-SA"/>
          <w14:textFill>
            <w14:solidFill>
              <w14:schemeClr w14:val="tx1"/>
            </w14:solidFill>
          </w14:textFill>
        </w:rPr>
        <w:t xml:space="preserve">   四、其他：</w:t>
      </w:r>
    </w:p>
    <w:p w14:paraId="0E34120B">
      <w:pPr>
        <w:pStyle w:val="2"/>
        <w:keepNext w:val="0"/>
        <w:keepLines w:val="0"/>
        <w:pageBreakBefore w:val="0"/>
        <w:kinsoku/>
        <w:wordWrap/>
        <w:overflowPunct/>
        <w:topLinePunct w:val="0"/>
        <w:autoSpaceDE/>
        <w:autoSpaceDN/>
        <w:bidi w:val="0"/>
        <w:spacing w:line="500" w:lineRule="exact"/>
        <w:textAlignment w:val="auto"/>
        <w:rPr>
          <w:rStyle w:val="13"/>
          <w:rFonts w:hint="eastAsia" w:ascii="仿宋_GB2312" w:hAnsi="仿宋_GB2312" w:eastAsia="仿宋_GB2312" w:cs="仿宋_GB2312"/>
          <w:color w:val="000000" w:themeColor="text1"/>
          <w:kern w:val="2"/>
          <w:sz w:val="30"/>
          <w:szCs w:val="30"/>
          <w:u w:val="none"/>
          <w:lang w:val="en-US" w:eastAsia="zh-CN" w:bidi="ar-SA"/>
          <w14:textFill>
            <w14:solidFill>
              <w14:schemeClr w14:val="tx1"/>
            </w14:solidFill>
          </w14:textFill>
        </w:rPr>
      </w:pPr>
      <w:r>
        <w:rPr>
          <w:rFonts w:hint="eastAsia"/>
          <w:sz w:val="30"/>
          <w:szCs w:val="30"/>
          <w:lang w:val="en-US" w:eastAsia="zh-CN"/>
        </w:rPr>
        <w:t xml:space="preserve">     </w:t>
      </w:r>
      <w:r>
        <w:rPr>
          <w:rFonts w:hint="eastAsia"/>
          <w:sz w:val="30"/>
          <w:szCs w:val="30"/>
          <w:u w:val="none"/>
          <w:lang w:val="en-US" w:eastAsia="zh-CN"/>
        </w:rPr>
        <w:t xml:space="preserve">    </w:t>
      </w:r>
      <w:r>
        <w:rPr>
          <w:rStyle w:val="13"/>
          <w:rFonts w:hint="eastAsia" w:ascii="仿宋_GB2312" w:hAnsi="仿宋_GB2312" w:eastAsia="仿宋_GB2312" w:cs="仿宋_GB2312"/>
          <w:color w:val="000000" w:themeColor="text1"/>
          <w:kern w:val="2"/>
          <w:sz w:val="30"/>
          <w:szCs w:val="30"/>
          <w:u w:val="none"/>
          <w:lang w:val="en-US" w:eastAsia="zh-CN" w:bidi="ar-SA"/>
          <w14:textFill>
            <w14:solidFill>
              <w14:schemeClr w14:val="tx1"/>
            </w14:solidFill>
          </w14:textFill>
        </w:rPr>
        <w:t xml:space="preserve">  1、纸质材料请于2025年4月23日17点前送至指定地点。后期，我单位将邀请递交代理费市场询价表的单位在南通市公共资源交易网参与报价。</w:t>
      </w:r>
    </w:p>
    <w:p w14:paraId="2B0BEF02">
      <w:pPr>
        <w:keepNext w:val="0"/>
        <w:keepLines w:val="0"/>
        <w:pageBreakBefore w:val="0"/>
        <w:kinsoku/>
        <w:wordWrap/>
        <w:overflowPunct/>
        <w:topLinePunct w:val="0"/>
        <w:autoSpaceDE/>
        <w:autoSpaceDN/>
        <w:bidi w:val="0"/>
        <w:spacing w:line="500" w:lineRule="exact"/>
        <w:ind w:firstLine="900" w:firstLineChars="300"/>
        <w:textAlignment w:val="auto"/>
        <w:rPr>
          <w:rFonts w:hint="default"/>
          <w:sz w:val="30"/>
          <w:szCs w:val="30"/>
          <w:u w:val="none"/>
          <w:lang w:val="en-US" w:eastAsia="zh-CN"/>
        </w:rPr>
      </w:pPr>
      <w:r>
        <w:rPr>
          <w:rStyle w:val="13"/>
          <w:rFonts w:hint="eastAsia" w:ascii="仿宋_GB2312" w:hAnsi="仿宋_GB2312" w:eastAsia="仿宋_GB2312" w:cs="仿宋_GB2312"/>
          <w:color w:val="000000" w:themeColor="text1"/>
          <w:kern w:val="2"/>
          <w:sz w:val="30"/>
          <w:szCs w:val="30"/>
          <w:u w:val="none"/>
          <w:lang w:val="en-US" w:eastAsia="zh-CN" w:bidi="ar-SA"/>
          <w14:textFill>
            <w14:solidFill>
              <w14:schemeClr w14:val="tx1"/>
            </w14:solidFill>
          </w14:textFill>
        </w:rPr>
        <w:t>2、本次报价只是前期市场询价，最终报价以南通市公共资源交易网报价为准。</w:t>
      </w:r>
    </w:p>
    <w:p w14:paraId="5D3BFE5C">
      <w:pPr>
        <w:keepNext w:val="0"/>
        <w:keepLines w:val="0"/>
        <w:pageBreakBefore w:val="0"/>
        <w:widowControl/>
        <w:kinsoku/>
        <w:wordWrap/>
        <w:overflowPunct/>
        <w:topLinePunct w:val="0"/>
        <w:autoSpaceDE/>
        <w:autoSpaceDN/>
        <w:bidi w:val="0"/>
        <w:adjustRightInd w:val="0"/>
        <w:snapToGrid w:val="0"/>
        <w:spacing w:line="500" w:lineRule="exact"/>
        <w:ind w:firstLine="904" w:firstLineChars="300"/>
        <w:jc w:val="left"/>
        <w:textAlignment w:val="auto"/>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b/>
          <w:color w:val="000000" w:themeColor="text1"/>
          <w:kern w:val="0"/>
          <w:sz w:val="30"/>
          <w:szCs w:val="30"/>
          <w14:textFill>
            <w14:solidFill>
              <w14:schemeClr w14:val="tx1"/>
            </w14:solidFill>
          </w14:textFill>
        </w:rPr>
        <w:t>联系人：</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林</w:t>
      </w:r>
      <w:r>
        <w:rPr>
          <w:rFonts w:hint="eastAsia" w:ascii="仿宋_GB2312" w:hAnsi="仿宋_GB2312" w:eastAsia="仿宋_GB2312" w:cs="仿宋_GB2312"/>
          <w:color w:val="000000" w:themeColor="text1"/>
          <w:kern w:val="0"/>
          <w:sz w:val="30"/>
          <w:szCs w:val="30"/>
          <w14:textFill>
            <w14:solidFill>
              <w14:schemeClr w14:val="tx1"/>
            </w14:solidFill>
          </w14:textFill>
        </w:rPr>
        <w:t>老师       电话：0513-8092340</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3</w:t>
      </w:r>
    </w:p>
    <w:p w14:paraId="0005AC31">
      <w:pPr>
        <w:pStyle w:val="2"/>
        <w:keepNext w:val="0"/>
        <w:keepLines w:val="0"/>
        <w:pageBreakBefore w:val="0"/>
        <w:kinsoku/>
        <w:wordWrap/>
        <w:overflowPunct/>
        <w:topLinePunct w:val="0"/>
        <w:autoSpaceDE/>
        <w:autoSpaceDN/>
        <w:bidi w:val="0"/>
        <w:spacing w:line="500" w:lineRule="exact"/>
        <w:jc w:val="right"/>
        <w:textAlignment w:val="auto"/>
        <w:rPr>
          <w:rFonts w:hint="default"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启东市教育服务中心</w:t>
      </w:r>
    </w:p>
    <w:p w14:paraId="08E7CE08">
      <w:pPr>
        <w:keepNext w:val="0"/>
        <w:keepLines w:val="0"/>
        <w:pageBreakBefore w:val="0"/>
        <w:kinsoku/>
        <w:wordWrap/>
        <w:overflowPunct/>
        <w:topLinePunct w:val="0"/>
        <w:autoSpaceDE/>
        <w:autoSpaceDN/>
        <w:bidi w:val="0"/>
        <w:spacing w:line="500" w:lineRule="exact"/>
        <w:jc w:val="right"/>
        <w:textAlignment w:val="auto"/>
        <w:rPr>
          <w:rFonts w:hint="default"/>
          <w:sz w:val="30"/>
          <w:szCs w:val="30"/>
          <w:lang w:val="en-US" w:eastAsia="zh-CN"/>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2025年4月18日</w:t>
      </w:r>
    </w:p>
    <w:p w14:paraId="7FDF9214">
      <w:pPr>
        <w:keepNext w:val="0"/>
        <w:keepLines w:val="0"/>
        <w:pageBreakBefore w:val="0"/>
        <w:tabs>
          <w:tab w:val="left" w:pos="5325"/>
        </w:tabs>
        <w:kinsoku/>
        <w:wordWrap/>
        <w:overflowPunct/>
        <w:topLinePunct w:val="0"/>
        <w:autoSpaceDE/>
        <w:autoSpaceDN/>
        <w:bidi w:val="0"/>
        <w:snapToGrid w:val="0"/>
        <w:spacing w:line="500" w:lineRule="exact"/>
        <w:contextualSpacing/>
        <w:jc w:val="both"/>
        <w:textAlignment w:val="auto"/>
        <w:rPr>
          <w:rFonts w:hint="eastAsia" w:ascii="宋体" w:hAnsi="宋体"/>
          <w:b/>
          <w:color w:val="000000" w:themeColor="text1"/>
          <w:sz w:val="28"/>
          <w:szCs w:val="28"/>
          <w:lang w:val="en-US" w:eastAsia="zh-CN"/>
          <w14:textFill>
            <w14:solidFill>
              <w14:schemeClr w14:val="tx1"/>
            </w14:solidFill>
          </w14:textFill>
        </w:rPr>
      </w:pPr>
    </w:p>
    <w:p w14:paraId="785BC684">
      <w:pPr>
        <w:tabs>
          <w:tab w:val="left" w:pos="5325"/>
        </w:tabs>
        <w:snapToGrid w:val="0"/>
        <w:spacing w:line="360" w:lineRule="auto"/>
        <w:contextualSpacing/>
        <w:jc w:val="both"/>
        <w:rPr>
          <w:rFonts w:hint="eastAsia" w:ascii="宋体" w:hAnsi="宋体"/>
          <w:b/>
          <w:color w:val="000000" w:themeColor="text1"/>
          <w:sz w:val="28"/>
          <w:szCs w:val="28"/>
          <w:lang w:val="en-US" w:eastAsia="zh-CN"/>
          <w14:textFill>
            <w14:solidFill>
              <w14:schemeClr w14:val="tx1"/>
            </w14:solidFill>
          </w14:textFill>
        </w:rPr>
      </w:pPr>
    </w:p>
    <w:p w14:paraId="14A1F40B">
      <w:pPr>
        <w:tabs>
          <w:tab w:val="left" w:pos="5325"/>
        </w:tabs>
        <w:snapToGrid w:val="0"/>
        <w:spacing w:line="360" w:lineRule="auto"/>
        <w:contextualSpacing/>
        <w:jc w:val="both"/>
        <w:rPr>
          <w:rFonts w:hint="eastAsia" w:ascii="宋体" w:hAnsi="宋体"/>
          <w:b/>
          <w:color w:val="000000" w:themeColor="text1"/>
          <w:sz w:val="28"/>
          <w:szCs w:val="28"/>
          <w:lang w:val="en-US" w:eastAsia="zh-CN"/>
          <w14:textFill>
            <w14:solidFill>
              <w14:schemeClr w14:val="tx1"/>
            </w14:solidFill>
          </w14:textFill>
        </w:rPr>
      </w:pPr>
    </w:p>
    <w:p w14:paraId="2C1584DA">
      <w:pPr>
        <w:tabs>
          <w:tab w:val="left" w:pos="5325"/>
        </w:tabs>
        <w:snapToGrid w:val="0"/>
        <w:spacing w:line="360" w:lineRule="auto"/>
        <w:contextualSpacing/>
        <w:jc w:val="both"/>
        <w:rPr>
          <w:rFonts w:hint="default" w:ascii="宋体" w:hAnsi="宋体"/>
          <w:b/>
          <w:color w:val="000000" w:themeColor="text1"/>
          <w:sz w:val="28"/>
          <w:szCs w:val="28"/>
          <w:lang w:val="en-US" w:eastAsia="zh-CN"/>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附件：</w:t>
      </w:r>
    </w:p>
    <w:p w14:paraId="736277A1">
      <w:pPr>
        <w:tabs>
          <w:tab w:val="left" w:pos="5325"/>
        </w:tabs>
        <w:snapToGrid w:val="0"/>
        <w:spacing w:line="360" w:lineRule="auto"/>
        <w:ind w:firstLine="3012" w:firstLineChars="1000"/>
        <w:contextualSpacing/>
        <w:jc w:val="both"/>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代理费市场询价表</w:t>
      </w:r>
    </w:p>
    <w:p w14:paraId="52DF067E">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报价单位(公章）：                                                  </w:t>
      </w:r>
    </w:p>
    <w:p w14:paraId="72CE3B58">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联系人：                      </w:t>
      </w:r>
    </w:p>
    <w:p w14:paraId="53B2DA13">
      <w:pPr>
        <w:pStyle w:val="2"/>
        <w:rPr>
          <w:rFonts w:hint="default"/>
          <w:lang w:val="en-US" w:eastAsia="zh-CN"/>
        </w:rPr>
      </w:pPr>
      <w:r>
        <w:rPr>
          <w:rFonts w:hint="eastAsia" w:ascii="仿宋_GB2312" w:hAnsi="仿宋_GB2312" w:eastAsia="仿宋_GB2312" w:cs="仿宋_GB2312"/>
          <w:sz w:val="32"/>
          <w:szCs w:val="32"/>
          <w:lang w:val="en-US" w:eastAsia="zh-CN"/>
        </w:rPr>
        <w:t xml:space="preserve"> 联系方式：</w:t>
      </w:r>
    </w:p>
    <w:tbl>
      <w:tblPr>
        <w:tblStyle w:val="9"/>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555"/>
        <w:gridCol w:w="2091"/>
        <w:gridCol w:w="2390"/>
        <w:gridCol w:w="2148"/>
      </w:tblGrid>
      <w:tr w14:paraId="271E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15" w:type="dxa"/>
            <w:noWrap w:val="0"/>
            <w:vAlign w:val="center"/>
          </w:tcPr>
          <w:p w14:paraId="6E92C5FC">
            <w:pPr>
              <w:snapToGrid w:val="0"/>
              <w:spacing w:line="240" w:lineRule="atLeast"/>
              <w:jc w:val="center"/>
              <w:rPr>
                <w:rFonts w:hint="eastAsia" w:ascii="仿宋_GB2312" w:eastAsia="仿宋_GB2312"/>
                <w:b/>
                <w:sz w:val="28"/>
                <w:szCs w:val="28"/>
              </w:rPr>
            </w:pPr>
            <w:r>
              <w:rPr>
                <w:rFonts w:hint="eastAsia" w:ascii="仿宋_GB2312" w:eastAsia="仿宋_GB2312"/>
                <w:b/>
                <w:sz w:val="28"/>
                <w:szCs w:val="28"/>
              </w:rPr>
              <w:t>序号</w:t>
            </w:r>
          </w:p>
        </w:tc>
        <w:tc>
          <w:tcPr>
            <w:tcW w:w="1555" w:type="dxa"/>
            <w:noWrap w:val="0"/>
            <w:vAlign w:val="center"/>
          </w:tcPr>
          <w:p w14:paraId="127B38B4">
            <w:pPr>
              <w:snapToGrid w:val="0"/>
              <w:spacing w:line="240" w:lineRule="atLeast"/>
              <w:jc w:val="center"/>
              <w:rPr>
                <w:rFonts w:hint="eastAsia" w:ascii="仿宋_GB2312" w:eastAsia="仿宋_GB2312"/>
                <w:b/>
                <w:sz w:val="28"/>
                <w:szCs w:val="28"/>
              </w:rPr>
            </w:pPr>
            <w:r>
              <w:rPr>
                <w:rFonts w:hint="eastAsia" w:ascii="仿宋_GB2312" w:eastAsia="仿宋_GB2312"/>
                <w:b/>
                <w:sz w:val="28"/>
                <w:szCs w:val="28"/>
              </w:rPr>
              <w:t>单位</w:t>
            </w:r>
          </w:p>
        </w:tc>
        <w:tc>
          <w:tcPr>
            <w:tcW w:w="2091" w:type="dxa"/>
            <w:noWrap w:val="0"/>
            <w:vAlign w:val="center"/>
          </w:tcPr>
          <w:p w14:paraId="42CE876F">
            <w:pPr>
              <w:snapToGrid w:val="0"/>
              <w:spacing w:line="240" w:lineRule="atLeast"/>
              <w:jc w:val="center"/>
              <w:rPr>
                <w:rFonts w:hint="eastAsia" w:ascii="仿宋_GB2312" w:eastAsia="仿宋_GB2312"/>
                <w:b/>
                <w:sz w:val="28"/>
                <w:szCs w:val="28"/>
              </w:rPr>
            </w:pPr>
            <w:r>
              <w:rPr>
                <w:rFonts w:hint="eastAsia" w:ascii="仿宋_GB2312" w:eastAsia="仿宋_GB2312"/>
                <w:b/>
                <w:sz w:val="28"/>
                <w:szCs w:val="28"/>
              </w:rPr>
              <w:t>项目名称</w:t>
            </w:r>
          </w:p>
        </w:tc>
        <w:tc>
          <w:tcPr>
            <w:tcW w:w="2390" w:type="dxa"/>
            <w:noWrap w:val="0"/>
            <w:vAlign w:val="center"/>
          </w:tcPr>
          <w:p w14:paraId="35A38897">
            <w:pPr>
              <w:snapToGrid w:val="0"/>
              <w:spacing w:line="240" w:lineRule="atLeast"/>
              <w:jc w:val="center"/>
              <w:rPr>
                <w:rFonts w:hint="eastAsia" w:ascii="仿宋_GB2312" w:eastAsia="仿宋_GB2312"/>
                <w:b/>
                <w:sz w:val="28"/>
                <w:szCs w:val="28"/>
                <w:lang w:eastAsia="zh-CN"/>
              </w:rPr>
            </w:pPr>
            <w:r>
              <w:rPr>
                <w:rFonts w:hint="eastAsia" w:ascii="仿宋_GB2312" w:eastAsia="仿宋_GB2312"/>
                <w:b/>
                <w:sz w:val="28"/>
                <w:szCs w:val="28"/>
              </w:rPr>
              <w:t>报价</w:t>
            </w:r>
            <w:r>
              <w:rPr>
                <w:rFonts w:hint="eastAsia" w:ascii="仿宋_GB2312" w:eastAsia="仿宋_GB2312"/>
                <w:b/>
                <w:sz w:val="28"/>
                <w:szCs w:val="28"/>
                <w:lang w:val="en-US" w:eastAsia="zh-CN"/>
              </w:rPr>
              <w:t>费率</w:t>
            </w:r>
          </w:p>
        </w:tc>
        <w:tc>
          <w:tcPr>
            <w:tcW w:w="2148" w:type="dxa"/>
            <w:noWrap w:val="0"/>
            <w:vAlign w:val="center"/>
          </w:tcPr>
          <w:p w14:paraId="1F685079">
            <w:pPr>
              <w:snapToGrid w:val="0"/>
              <w:spacing w:line="240" w:lineRule="atLeast"/>
              <w:jc w:val="center"/>
              <w:rPr>
                <w:rFonts w:hint="eastAsia" w:ascii="仿宋_GB2312" w:eastAsia="仿宋_GB2312"/>
                <w:b/>
                <w:sz w:val="28"/>
                <w:szCs w:val="28"/>
              </w:rPr>
            </w:pPr>
            <w:r>
              <w:rPr>
                <w:rFonts w:hint="eastAsia" w:ascii="仿宋_GB2312" w:eastAsia="仿宋_GB2312"/>
                <w:b/>
                <w:sz w:val="28"/>
                <w:szCs w:val="28"/>
              </w:rPr>
              <w:t>备注</w:t>
            </w:r>
          </w:p>
        </w:tc>
      </w:tr>
      <w:tr w14:paraId="60079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815" w:type="dxa"/>
            <w:noWrap w:val="0"/>
            <w:vAlign w:val="center"/>
          </w:tcPr>
          <w:p w14:paraId="5F61598E">
            <w:pPr>
              <w:snapToGrid w:val="0"/>
              <w:spacing w:line="240" w:lineRule="atLeast"/>
              <w:jc w:val="center"/>
              <w:rPr>
                <w:rFonts w:hint="eastAsia" w:ascii="仿宋_GB2312" w:eastAsia="仿宋_GB2312"/>
                <w:sz w:val="28"/>
                <w:szCs w:val="28"/>
              </w:rPr>
            </w:pPr>
            <w:r>
              <w:rPr>
                <w:rFonts w:hint="eastAsia" w:ascii="仿宋_GB2312" w:eastAsia="仿宋_GB2312"/>
                <w:sz w:val="28"/>
                <w:szCs w:val="28"/>
              </w:rPr>
              <w:t>1</w:t>
            </w:r>
          </w:p>
        </w:tc>
        <w:tc>
          <w:tcPr>
            <w:tcW w:w="1555" w:type="dxa"/>
            <w:noWrap w:val="0"/>
            <w:vAlign w:val="center"/>
          </w:tcPr>
          <w:p w14:paraId="1FD94212">
            <w:pPr>
              <w:snapToGrid w:val="0"/>
              <w:spacing w:line="240" w:lineRule="atLeast"/>
              <w:jc w:val="center"/>
              <w:rPr>
                <w:rFonts w:hint="default" w:ascii="仿宋_GB2312" w:eastAsia="仿宋_GB2312"/>
                <w:sz w:val="28"/>
                <w:szCs w:val="28"/>
                <w:lang w:val="en-US"/>
              </w:rPr>
            </w:pPr>
            <w:r>
              <w:rPr>
                <w:rFonts w:hint="eastAsia" w:ascii="仿宋_GB2312" w:eastAsia="仿宋_GB2312"/>
                <w:sz w:val="28"/>
                <w:szCs w:val="28"/>
              </w:rPr>
              <w:t>启东</w:t>
            </w:r>
            <w:r>
              <w:rPr>
                <w:rFonts w:hint="eastAsia" w:ascii="仿宋_GB2312" w:eastAsia="仿宋_GB2312"/>
                <w:sz w:val="28"/>
                <w:szCs w:val="28"/>
                <w:lang w:val="en-US" w:eastAsia="zh-CN"/>
              </w:rPr>
              <w:t>市教育服务中心</w:t>
            </w:r>
          </w:p>
        </w:tc>
        <w:tc>
          <w:tcPr>
            <w:tcW w:w="2091" w:type="dxa"/>
            <w:noWrap w:val="0"/>
            <w:vAlign w:val="center"/>
          </w:tcPr>
          <w:p w14:paraId="76C245A7">
            <w:pPr>
              <w:snapToGrid w:val="0"/>
              <w:spacing w:line="240" w:lineRule="atLeas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启东市中小学食堂智能秤项目（二期）招评标代理</w:t>
            </w:r>
          </w:p>
        </w:tc>
        <w:tc>
          <w:tcPr>
            <w:tcW w:w="2390" w:type="dxa"/>
            <w:noWrap w:val="0"/>
            <w:vAlign w:val="center"/>
          </w:tcPr>
          <w:p w14:paraId="78640EEA">
            <w:pPr>
              <w:snapToGrid w:val="0"/>
              <w:spacing w:line="240" w:lineRule="atLeast"/>
              <w:jc w:val="center"/>
              <w:rPr>
                <w:rFonts w:hint="eastAsia" w:ascii="仿宋_GB2312" w:eastAsia="仿宋_GB2312"/>
                <w:sz w:val="28"/>
                <w:szCs w:val="28"/>
              </w:rPr>
            </w:pPr>
          </w:p>
        </w:tc>
        <w:tc>
          <w:tcPr>
            <w:tcW w:w="2148" w:type="dxa"/>
            <w:noWrap w:val="0"/>
            <w:vAlign w:val="center"/>
          </w:tcPr>
          <w:p w14:paraId="6A3D123E">
            <w:pPr>
              <w:snapToGrid w:val="0"/>
              <w:spacing w:line="240" w:lineRule="atLeast"/>
              <w:jc w:val="center"/>
              <w:rPr>
                <w:rFonts w:hint="eastAsia" w:ascii="仿宋_GB2312" w:eastAsia="仿宋_GB2312"/>
                <w:sz w:val="28"/>
                <w:szCs w:val="28"/>
              </w:rPr>
            </w:pPr>
          </w:p>
        </w:tc>
      </w:tr>
    </w:tbl>
    <w:p w14:paraId="066F5FAF">
      <w:pPr>
        <w:pStyle w:val="2"/>
        <w:rPr>
          <w:rFonts w:hint="eastAsia"/>
          <w:lang w:val="en-US" w:eastAsia="zh-CN"/>
        </w:rPr>
      </w:pPr>
    </w:p>
    <w:p w14:paraId="2B959047">
      <w:pPr>
        <w:tabs>
          <w:tab w:val="left" w:pos="5325"/>
        </w:tabs>
        <w:snapToGrid w:val="0"/>
        <w:spacing w:line="360" w:lineRule="auto"/>
        <w:contextualSpacing/>
        <w:jc w:val="both"/>
        <w:rPr>
          <w:rFonts w:hint="default" w:ascii="宋体" w:hAnsi="宋体"/>
          <w:b/>
          <w:color w:val="000000" w:themeColor="text1"/>
          <w:sz w:val="28"/>
          <w:szCs w:val="28"/>
          <w:lang w:val="en-US" w:eastAsia="zh-CN"/>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注：报价费率：</w:t>
      </w:r>
      <w:r>
        <w:rPr>
          <w:rFonts w:hint="eastAsia" w:ascii="仿宋_GB2312" w:hAnsi="仿宋_GB2312" w:eastAsia="仿宋_GB2312" w:cs="仿宋_GB2312"/>
          <w:b w:val="0"/>
          <w:bCs w:val="0"/>
          <w:color w:val="000000" w:themeColor="text1"/>
          <w:kern w:val="0"/>
          <w:sz w:val="30"/>
          <w:szCs w:val="30"/>
          <w:lang w:val="en-US" w:eastAsia="zh-CN" w:bidi="ar-SA"/>
          <w14:textFill>
            <w14:solidFill>
              <w14:schemeClr w14:val="tx1"/>
            </w14:solidFill>
          </w14:textFill>
        </w:rPr>
        <w:t>根据中标金额，不超过国家标准的70%。</w:t>
      </w:r>
    </w:p>
    <w:p w14:paraId="6D8E066E">
      <w:pPr>
        <w:tabs>
          <w:tab w:val="left" w:pos="5325"/>
        </w:tabs>
        <w:snapToGrid w:val="0"/>
        <w:spacing w:line="360" w:lineRule="auto"/>
        <w:contextualSpacing/>
        <w:jc w:val="right"/>
        <w:rPr>
          <w:rFonts w:hint="default" w:ascii="宋体" w:hAnsi="宋体"/>
          <w:b/>
          <w:color w:val="000000" w:themeColor="text1"/>
          <w:sz w:val="28"/>
          <w:szCs w:val="28"/>
          <w:lang w:val="en-US" w:eastAsia="zh-CN"/>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年   月    日</w:t>
      </w:r>
    </w:p>
    <w:p w14:paraId="7F6CF06C">
      <w:pPr>
        <w:tabs>
          <w:tab w:val="left" w:pos="5325"/>
        </w:tabs>
        <w:snapToGrid w:val="0"/>
        <w:spacing w:line="360" w:lineRule="auto"/>
        <w:contextualSpacing/>
        <w:jc w:val="both"/>
        <w:rPr>
          <w:rFonts w:hint="eastAsia" w:ascii="宋体" w:hAnsi="宋体"/>
          <w:b/>
          <w:color w:val="000000" w:themeColor="text1"/>
          <w:sz w:val="28"/>
          <w:szCs w:val="28"/>
          <w:lang w:val="en-US" w:eastAsia="zh-CN"/>
          <w14:textFill>
            <w14:solidFill>
              <w14:schemeClr w14:val="tx1"/>
            </w14:solidFill>
          </w14:textFill>
        </w:rPr>
      </w:pPr>
    </w:p>
    <w:p w14:paraId="07882BBD">
      <w:pPr>
        <w:tabs>
          <w:tab w:val="left" w:pos="5325"/>
        </w:tabs>
        <w:snapToGrid w:val="0"/>
        <w:spacing w:line="360" w:lineRule="auto"/>
        <w:contextualSpacing/>
        <w:rPr>
          <w:rFonts w:hint="eastAsia" w:ascii="宋体" w:hAnsi="宋体"/>
          <w:b/>
          <w:color w:val="000000" w:themeColor="text1"/>
          <w:sz w:val="28"/>
          <w:szCs w:val="28"/>
          <w14:textFill>
            <w14:solidFill>
              <w14:schemeClr w14:val="tx1"/>
            </w14:solidFill>
          </w14:textFill>
        </w:rPr>
      </w:pPr>
    </w:p>
    <w:p w14:paraId="6002933D">
      <w:pPr>
        <w:tabs>
          <w:tab w:val="left" w:pos="5325"/>
        </w:tabs>
        <w:snapToGrid w:val="0"/>
        <w:spacing w:line="360" w:lineRule="auto"/>
        <w:contextualSpacing/>
        <w:rPr>
          <w:rFonts w:hint="eastAsia" w:ascii="仿宋_GB2312" w:hAnsi="仿宋_GB2312" w:eastAsia="仿宋_GB2312" w:cs="仿宋_GB2312"/>
          <w:b/>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 xml:space="preserve">         </w:t>
      </w:r>
    </w:p>
    <w:p w14:paraId="5B28FB85">
      <w:pPr>
        <w:adjustRightInd w:val="0"/>
        <w:snapToGrid w:val="0"/>
        <w:spacing w:line="360" w:lineRule="auto"/>
        <w:rPr>
          <w:rFonts w:hint="eastAsia" w:ascii="宋体" w:hAnsi="宋体" w:eastAsia="仿宋_GB2312"/>
          <w:b/>
          <w:color w:val="000000" w:themeColor="text1"/>
          <w:sz w:val="28"/>
          <w:szCs w:val="28"/>
          <w14:textFill>
            <w14:solidFill>
              <w14:schemeClr w14:val="tx1"/>
            </w14:solidFill>
          </w14:textFill>
        </w:rPr>
      </w:pPr>
    </w:p>
    <w:p w14:paraId="2A1079A7">
      <w:pPr>
        <w:tabs>
          <w:tab w:val="left" w:pos="5325"/>
        </w:tabs>
        <w:snapToGrid w:val="0"/>
        <w:spacing w:line="360" w:lineRule="auto"/>
        <w:contextualSpacing/>
        <w:rPr>
          <w:rFonts w:hint="eastAsia" w:ascii="宋体" w:hAnsi="宋体"/>
          <w:b/>
          <w:color w:val="000000" w:themeColor="text1"/>
          <w:sz w:val="28"/>
          <w:szCs w:val="28"/>
          <w14:textFill>
            <w14:solidFill>
              <w14:schemeClr w14:val="tx1"/>
            </w14:solidFill>
          </w14:textFill>
        </w:rPr>
      </w:pPr>
    </w:p>
    <w:p w14:paraId="46CA374C">
      <w:pPr>
        <w:tabs>
          <w:tab w:val="left" w:pos="5325"/>
        </w:tabs>
        <w:snapToGrid w:val="0"/>
        <w:spacing w:line="360" w:lineRule="auto"/>
        <w:contextualSpacing/>
        <w:rPr>
          <w:rFonts w:hint="eastAsia" w:ascii="宋体" w:hAnsi="宋体"/>
          <w:b/>
          <w:color w:val="000000" w:themeColor="text1"/>
          <w:sz w:val="28"/>
          <w:szCs w:val="28"/>
          <w14:textFill>
            <w14:solidFill>
              <w14:schemeClr w14:val="tx1"/>
            </w14:solidFill>
          </w14:textFill>
        </w:rPr>
      </w:pPr>
    </w:p>
    <w:p w14:paraId="5274FA42">
      <w:pPr>
        <w:tabs>
          <w:tab w:val="left" w:pos="5325"/>
        </w:tabs>
        <w:snapToGrid w:val="0"/>
        <w:spacing w:line="360" w:lineRule="auto"/>
        <w:contextualSpacing/>
        <w:rPr>
          <w:rFonts w:hint="eastAsia" w:ascii="仿宋_GB2312" w:hAnsi="仿宋_GB2312" w:eastAsia="仿宋_GB2312" w:cs="仿宋_GB2312"/>
          <w:b/>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 xml:space="preserve">         </w:t>
      </w:r>
      <w:bookmarkStart w:id="1" w:name="_GoBack"/>
      <w:bookmarkEnd w:id="1"/>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EA0E2"/>
    <w:multiLevelType w:val="singleLevel"/>
    <w:tmpl w:val="A1CEA0E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YmEzNjAwN2ZhOWY2OWQzZjZhZmQxMzQ1Y2U4NDgifQ=="/>
  </w:docVars>
  <w:rsids>
    <w:rsidRoot w:val="00165CF6"/>
    <w:rsid w:val="000B1498"/>
    <w:rsid w:val="000F3B3D"/>
    <w:rsid w:val="00165CF6"/>
    <w:rsid w:val="00175C81"/>
    <w:rsid w:val="001D7E8A"/>
    <w:rsid w:val="00210257"/>
    <w:rsid w:val="00266F9B"/>
    <w:rsid w:val="002B6097"/>
    <w:rsid w:val="00397306"/>
    <w:rsid w:val="00431757"/>
    <w:rsid w:val="0046611A"/>
    <w:rsid w:val="004E2755"/>
    <w:rsid w:val="005504F6"/>
    <w:rsid w:val="005A1A0B"/>
    <w:rsid w:val="00730FE1"/>
    <w:rsid w:val="007421F6"/>
    <w:rsid w:val="00746D59"/>
    <w:rsid w:val="008039A0"/>
    <w:rsid w:val="0087219C"/>
    <w:rsid w:val="00935B09"/>
    <w:rsid w:val="009D5BB4"/>
    <w:rsid w:val="00B018AA"/>
    <w:rsid w:val="00B653E4"/>
    <w:rsid w:val="00C255B2"/>
    <w:rsid w:val="00D27FA6"/>
    <w:rsid w:val="00D44B49"/>
    <w:rsid w:val="00D67D2A"/>
    <w:rsid w:val="00DA6BA6"/>
    <w:rsid w:val="00DC0093"/>
    <w:rsid w:val="00DD0E0D"/>
    <w:rsid w:val="00DE5BD7"/>
    <w:rsid w:val="00E02101"/>
    <w:rsid w:val="00E249A8"/>
    <w:rsid w:val="00EA000B"/>
    <w:rsid w:val="00F26B09"/>
    <w:rsid w:val="00F932BE"/>
    <w:rsid w:val="00FD571A"/>
    <w:rsid w:val="01651A0C"/>
    <w:rsid w:val="016A4161"/>
    <w:rsid w:val="0188476F"/>
    <w:rsid w:val="01F64FD0"/>
    <w:rsid w:val="02705C0D"/>
    <w:rsid w:val="028D467F"/>
    <w:rsid w:val="02997485"/>
    <w:rsid w:val="02F76F9A"/>
    <w:rsid w:val="03B34FA0"/>
    <w:rsid w:val="04081AD0"/>
    <w:rsid w:val="04822E1A"/>
    <w:rsid w:val="050B0C29"/>
    <w:rsid w:val="05941C32"/>
    <w:rsid w:val="05FE70E3"/>
    <w:rsid w:val="063E7D9C"/>
    <w:rsid w:val="068C1B56"/>
    <w:rsid w:val="07005464"/>
    <w:rsid w:val="07314340"/>
    <w:rsid w:val="073A435E"/>
    <w:rsid w:val="079E4C52"/>
    <w:rsid w:val="08830FC0"/>
    <w:rsid w:val="08B24A45"/>
    <w:rsid w:val="090061C5"/>
    <w:rsid w:val="09124D49"/>
    <w:rsid w:val="093A3C86"/>
    <w:rsid w:val="096C2283"/>
    <w:rsid w:val="09C13E54"/>
    <w:rsid w:val="09FA3005"/>
    <w:rsid w:val="0A887173"/>
    <w:rsid w:val="0B3166EB"/>
    <w:rsid w:val="0B646908"/>
    <w:rsid w:val="0B6920C9"/>
    <w:rsid w:val="0BAA50B0"/>
    <w:rsid w:val="0BD639B6"/>
    <w:rsid w:val="0C385C19"/>
    <w:rsid w:val="0C4C6152"/>
    <w:rsid w:val="0CCC5D88"/>
    <w:rsid w:val="0CE74DD5"/>
    <w:rsid w:val="0D4215B5"/>
    <w:rsid w:val="0DA30068"/>
    <w:rsid w:val="0DA37B55"/>
    <w:rsid w:val="0E034839"/>
    <w:rsid w:val="0E185C00"/>
    <w:rsid w:val="0E993AAD"/>
    <w:rsid w:val="0F1A12E8"/>
    <w:rsid w:val="1031636F"/>
    <w:rsid w:val="10332FC5"/>
    <w:rsid w:val="1054183E"/>
    <w:rsid w:val="108230A5"/>
    <w:rsid w:val="10B206E1"/>
    <w:rsid w:val="10F01D2A"/>
    <w:rsid w:val="10F94BF1"/>
    <w:rsid w:val="11357581"/>
    <w:rsid w:val="113E3458"/>
    <w:rsid w:val="11884B51"/>
    <w:rsid w:val="11DC5AE4"/>
    <w:rsid w:val="11E05DD9"/>
    <w:rsid w:val="11ED2DC0"/>
    <w:rsid w:val="1201373F"/>
    <w:rsid w:val="12647583"/>
    <w:rsid w:val="12C61FDA"/>
    <w:rsid w:val="13182827"/>
    <w:rsid w:val="140E57F5"/>
    <w:rsid w:val="147478CA"/>
    <w:rsid w:val="14FC26DE"/>
    <w:rsid w:val="1506579C"/>
    <w:rsid w:val="151B378B"/>
    <w:rsid w:val="160D33F7"/>
    <w:rsid w:val="1645772F"/>
    <w:rsid w:val="164E243B"/>
    <w:rsid w:val="166D3216"/>
    <w:rsid w:val="167A18E7"/>
    <w:rsid w:val="193E689A"/>
    <w:rsid w:val="1A992E30"/>
    <w:rsid w:val="1ABA5EDF"/>
    <w:rsid w:val="1AE16D0C"/>
    <w:rsid w:val="1B035B65"/>
    <w:rsid w:val="1B7D7FE3"/>
    <w:rsid w:val="1BAC4F86"/>
    <w:rsid w:val="1BAE4EF6"/>
    <w:rsid w:val="1BB47800"/>
    <w:rsid w:val="1C1C5E48"/>
    <w:rsid w:val="1C215FDB"/>
    <w:rsid w:val="1C380425"/>
    <w:rsid w:val="1CFD51F3"/>
    <w:rsid w:val="1DBD6EEA"/>
    <w:rsid w:val="1E6F5D7F"/>
    <w:rsid w:val="1EA97C9F"/>
    <w:rsid w:val="1ED42A40"/>
    <w:rsid w:val="1ED67D6B"/>
    <w:rsid w:val="1F3E68DD"/>
    <w:rsid w:val="1F615671"/>
    <w:rsid w:val="1FE73D2D"/>
    <w:rsid w:val="20350D66"/>
    <w:rsid w:val="204D4A5A"/>
    <w:rsid w:val="2063638B"/>
    <w:rsid w:val="21B03F10"/>
    <w:rsid w:val="22262642"/>
    <w:rsid w:val="2233586D"/>
    <w:rsid w:val="225E44DE"/>
    <w:rsid w:val="227B613E"/>
    <w:rsid w:val="22C96599"/>
    <w:rsid w:val="22D61E2F"/>
    <w:rsid w:val="235A09F0"/>
    <w:rsid w:val="236B2A0F"/>
    <w:rsid w:val="236D70AB"/>
    <w:rsid w:val="23B35621"/>
    <w:rsid w:val="240B7858"/>
    <w:rsid w:val="25B20DC9"/>
    <w:rsid w:val="26035DEB"/>
    <w:rsid w:val="263F01CE"/>
    <w:rsid w:val="2647305C"/>
    <w:rsid w:val="27182C77"/>
    <w:rsid w:val="27907206"/>
    <w:rsid w:val="27BB5E5F"/>
    <w:rsid w:val="27BD3EC2"/>
    <w:rsid w:val="27EF2113"/>
    <w:rsid w:val="283B15B8"/>
    <w:rsid w:val="289870A9"/>
    <w:rsid w:val="28C467BD"/>
    <w:rsid w:val="28FC445B"/>
    <w:rsid w:val="29134F28"/>
    <w:rsid w:val="29261463"/>
    <w:rsid w:val="293D6429"/>
    <w:rsid w:val="29614573"/>
    <w:rsid w:val="2AB53BA0"/>
    <w:rsid w:val="2BA074D5"/>
    <w:rsid w:val="2C0C165C"/>
    <w:rsid w:val="2C622E1D"/>
    <w:rsid w:val="2C840FE5"/>
    <w:rsid w:val="2CAC29D6"/>
    <w:rsid w:val="2CE84D5A"/>
    <w:rsid w:val="2CF74673"/>
    <w:rsid w:val="2D9230E7"/>
    <w:rsid w:val="2DAD41EC"/>
    <w:rsid w:val="2DEA5ED6"/>
    <w:rsid w:val="2E8D6AD6"/>
    <w:rsid w:val="2EE64696"/>
    <w:rsid w:val="2EEA2F7A"/>
    <w:rsid w:val="2F450C2C"/>
    <w:rsid w:val="2F65401A"/>
    <w:rsid w:val="2F8128FC"/>
    <w:rsid w:val="2FD71C09"/>
    <w:rsid w:val="30336FAA"/>
    <w:rsid w:val="30681B57"/>
    <w:rsid w:val="313E5C07"/>
    <w:rsid w:val="31624A09"/>
    <w:rsid w:val="32306183"/>
    <w:rsid w:val="32622F8C"/>
    <w:rsid w:val="32953D1F"/>
    <w:rsid w:val="32956289"/>
    <w:rsid w:val="32AC645B"/>
    <w:rsid w:val="32B048E2"/>
    <w:rsid w:val="32C5484E"/>
    <w:rsid w:val="33342BFC"/>
    <w:rsid w:val="339D6ABC"/>
    <w:rsid w:val="33AD3FEE"/>
    <w:rsid w:val="342910F8"/>
    <w:rsid w:val="343E5F1E"/>
    <w:rsid w:val="35C639D9"/>
    <w:rsid w:val="36203B2D"/>
    <w:rsid w:val="368D0827"/>
    <w:rsid w:val="36EB4FAA"/>
    <w:rsid w:val="37474956"/>
    <w:rsid w:val="374B49CA"/>
    <w:rsid w:val="377350FF"/>
    <w:rsid w:val="379F59B7"/>
    <w:rsid w:val="380556F6"/>
    <w:rsid w:val="38697929"/>
    <w:rsid w:val="38953CE0"/>
    <w:rsid w:val="38B35FC8"/>
    <w:rsid w:val="39035FD6"/>
    <w:rsid w:val="399B61F3"/>
    <w:rsid w:val="39DE432D"/>
    <w:rsid w:val="3ADF03A2"/>
    <w:rsid w:val="3B17185E"/>
    <w:rsid w:val="3B3110ED"/>
    <w:rsid w:val="3B8A6F41"/>
    <w:rsid w:val="3C351C38"/>
    <w:rsid w:val="3CC13871"/>
    <w:rsid w:val="3CC50531"/>
    <w:rsid w:val="3CD73B46"/>
    <w:rsid w:val="3CE56E35"/>
    <w:rsid w:val="3D205459"/>
    <w:rsid w:val="3D3562F8"/>
    <w:rsid w:val="3D472A21"/>
    <w:rsid w:val="3E204FFC"/>
    <w:rsid w:val="3EED2916"/>
    <w:rsid w:val="3F20694C"/>
    <w:rsid w:val="3FD02D54"/>
    <w:rsid w:val="401F205D"/>
    <w:rsid w:val="404F780F"/>
    <w:rsid w:val="40E421B0"/>
    <w:rsid w:val="41DB2F48"/>
    <w:rsid w:val="429C0C25"/>
    <w:rsid w:val="43231A39"/>
    <w:rsid w:val="4333670C"/>
    <w:rsid w:val="436D772C"/>
    <w:rsid w:val="43B37EA1"/>
    <w:rsid w:val="440202B5"/>
    <w:rsid w:val="44D81712"/>
    <w:rsid w:val="44DB2477"/>
    <w:rsid w:val="44FB6953"/>
    <w:rsid w:val="453808D2"/>
    <w:rsid w:val="45421516"/>
    <w:rsid w:val="455A36D4"/>
    <w:rsid w:val="45AD0330"/>
    <w:rsid w:val="460C34F8"/>
    <w:rsid w:val="4622721C"/>
    <w:rsid w:val="46C118A9"/>
    <w:rsid w:val="46D04320"/>
    <w:rsid w:val="46D43C1A"/>
    <w:rsid w:val="46DD0B62"/>
    <w:rsid w:val="46FD5721"/>
    <w:rsid w:val="475E5BFC"/>
    <w:rsid w:val="47672577"/>
    <w:rsid w:val="47767A51"/>
    <w:rsid w:val="47885D3B"/>
    <w:rsid w:val="48346FCA"/>
    <w:rsid w:val="485742C5"/>
    <w:rsid w:val="48F5337B"/>
    <w:rsid w:val="48F77743"/>
    <w:rsid w:val="49020B0D"/>
    <w:rsid w:val="4966327A"/>
    <w:rsid w:val="497E6723"/>
    <w:rsid w:val="49801E35"/>
    <w:rsid w:val="4A160FCB"/>
    <w:rsid w:val="4A1C600A"/>
    <w:rsid w:val="4A88289A"/>
    <w:rsid w:val="4AA21722"/>
    <w:rsid w:val="4AD7104E"/>
    <w:rsid w:val="4B3C1B7C"/>
    <w:rsid w:val="4B50680B"/>
    <w:rsid w:val="4BBD212A"/>
    <w:rsid w:val="4BC77561"/>
    <w:rsid w:val="4BDC44AE"/>
    <w:rsid w:val="4C1A7C10"/>
    <w:rsid w:val="4D1A0E7E"/>
    <w:rsid w:val="4D2C6E03"/>
    <w:rsid w:val="4E915014"/>
    <w:rsid w:val="4F4676E7"/>
    <w:rsid w:val="4F6E7AA8"/>
    <w:rsid w:val="4F7B42A5"/>
    <w:rsid w:val="4FA10F94"/>
    <w:rsid w:val="501A1195"/>
    <w:rsid w:val="50525210"/>
    <w:rsid w:val="506D6C24"/>
    <w:rsid w:val="50920766"/>
    <w:rsid w:val="50BF2B46"/>
    <w:rsid w:val="50C976AC"/>
    <w:rsid w:val="50FD48F8"/>
    <w:rsid w:val="511D6592"/>
    <w:rsid w:val="52513E63"/>
    <w:rsid w:val="525777A5"/>
    <w:rsid w:val="526A690F"/>
    <w:rsid w:val="52844E28"/>
    <w:rsid w:val="52B8714B"/>
    <w:rsid w:val="52FC29D5"/>
    <w:rsid w:val="531A2795"/>
    <w:rsid w:val="533B7DA0"/>
    <w:rsid w:val="53462F52"/>
    <w:rsid w:val="537A465C"/>
    <w:rsid w:val="53844015"/>
    <w:rsid w:val="539002A8"/>
    <w:rsid w:val="53B2326A"/>
    <w:rsid w:val="54301569"/>
    <w:rsid w:val="54F10B69"/>
    <w:rsid w:val="55324FD5"/>
    <w:rsid w:val="55594AD1"/>
    <w:rsid w:val="556732EC"/>
    <w:rsid w:val="56093ADF"/>
    <w:rsid w:val="56405192"/>
    <w:rsid w:val="56905A2E"/>
    <w:rsid w:val="56C964E6"/>
    <w:rsid w:val="5767596D"/>
    <w:rsid w:val="5820511C"/>
    <w:rsid w:val="58571C12"/>
    <w:rsid w:val="585C0CE3"/>
    <w:rsid w:val="585D0BD4"/>
    <w:rsid w:val="588436A4"/>
    <w:rsid w:val="58984A56"/>
    <w:rsid w:val="58B80499"/>
    <w:rsid w:val="58D16E92"/>
    <w:rsid w:val="59497722"/>
    <w:rsid w:val="5954761B"/>
    <w:rsid w:val="59CB54FB"/>
    <w:rsid w:val="5A802DF7"/>
    <w:rsid w:val="5B076365"/>
    <w:rsid w:val="5B6E20A4"/>
    <w:rsid w:val="5C2E3904"/>
    <w:rsid w:val="5C966047"/>
    <w:rsid w:val="5CD650EA"/>
    <w:rsid w:val="5D58240D"/>
    <w:rsid w:val="5D6B1052"/>
    <w:rsid w:val="5D6C2EDD"/>
    <w:rsid w:val="5D957C98"/>
    <w:rsid w:val="5E1B6457"/>
    <w:rsid w:val="5E2A41CD"/>
    <w:rsid w:val="5E677FF0"/>
    <w:rsid w:val="5E743AD6"/>
    <w:rsid w:val="5EDA6CAA"/>
    <w:rsid w:val="60204DC3"/>
    <w:rsid w:val="60324361"/>
    <w:rsid w:val="604D7663"/>
    <w:rsid w:val="60864E58"/>
    <w:rsid w:val="60892CBF"/>
    <w:rsid w:val="609F196E"/>
    <w:rsid w:val="60C816A5"/>
    <w:rsid w:val="60CF6873"/>
    <w:rsid w:val="60E34CDD"/>
    <w:rsid w:val="60F75550"/>
    <w:rsid w:val="61163260"/>
    <w:rsid w:val="612B5701"/>
    <w:rsid w:val="6190483B"/>
    <w:rsid w:val="61D21A0B"/>
    <w:rsid w:val="62A24E62"/>
    <w:rsid w:val="62BB7F8A"/>
    <w:rsid w:val="62FA433B"/>
    <w:rsid w:val="635D78BF"/>
    <w:rsid w:val="63E3682A"/>
    <w:rsid w:val="64243CD9"/>
    <w:rsid w:val="64383FFB"/>
    <w:rsid w:val="64725FD6"/>
    <w:rsid w:val="6478521E"/>
    <w:rsid w:val="65415769"/>
    <w:rsid w:val="65CE6F0A"/>
    <w:rsid w:val="65D33883"/>
    <w:rsid w:val="65DD432F"/>
    <w:rsid w:val="663743F7"/>
    <w:rsid w:val="66375CC2"/>
    <w:rsid w:val="66D834B0"/>
    <w:rsid w:val="674367A6"/>
    <w:rsid w:val="676A4B31"/>
    <w:rsid w:val="678802FD"/>
    <w:rsid w:val="679C3F1E"/>
    <w:rsid w:val="67B8378E"/>
    <w:rsid w:val="68075512"/>
    <w:rsid w:val="680C6B42"/>
    <w:rsid w:val="6829411B"/>
    <w:rsid w:val="683F2814"/>
    <w:rsid w:val="686953DF"/>
    <w:rsid w:val="68FD3ECC"/>
    <w:rsid w:val="69930177"/>
    <w:rsid w:val="69D87C9F"/>
    <w:rsid w:val="69F94009"/>
    <w:rsid w:val="6A2E40D3"/>
    <w:rsid w:val="6A8E0AB1"/>
    <w:rsid w:val="6A9E40CF"/>
    <w:rsid w:val="6B73185A"/>
    <w:rsid w:val="6BDD3F84"/>
    <w:rsid w:val="6BEE00B5"/>
    <w:rsid w:val="6C1770D8"/>
    <w:rsid w:val="6D832679"/>
    <w:rsid w:val="6DAC7C0F"/>
    <w:rsid w:val="6DDA0547"/>
    <w:rsid w:val="6DFD53D2"/>
    <w:rsid w:val="6E380013"/>
    <w:rsid w:val="6E613CA3"/>
    <w:rsid w:val="6E752944"/>
    <w:rsid w:val="6EF93C45"/>
    <w:rsid w:val="6F4E4717"/>
    <w:rsid w:val="6F592FBE"/>
    <w:rsid w:val="6F5A1CBD"/>
    <w:rsid w:val="6F675F2F"/>
    <w:rsid w:val="6F7B5A75"/>
    <w:rsid w:val="6F95590D"/>
    <w:rsid w:val="7026680A"/>
    <w:rsid w:val="709C5739"/>
    <w:rsid w:val="70ED36DA"/>
    <w:rsid w:val="70FE3E32"/>
    <w:rsid w:val="7141461E"/>
    <w:rsid w:val="714C24DB"/>
    <w:rsid w:val="721E46BD"/>
    <w:rsid w:val="723C4321"/>
    <w:rsid w:val="72CB1E47"/>
    <w:rsid w:val="734A56BA"/>
    <w:rsid w:val="73A20C6B"/>
    <w:rsid w:val="73A4154F"/>
    <w:rsid w:val="73C818FA"/>
    <w:rsid w:val="75546A49"/>
    <w:rsid w:val="75687A7A"/>
    <w:rsid w:val="75B218B5"/>
    <w:rsid w:val="75E93780"/>
    <w:rsid w:val="762848E9"/>
    <w:rsid w:val="76A6553E"/>
    <w:rsid w:val="76DD55FA"/>
    <w:rsid w:val="76E86DB9"/>
    <w:rsid w:val="76F83289"/>
    <w:rsid w:val="78191BAF"/>
    <w:rsid w:val="782359CB"/>
    <w:rsid w:val="782D50F3"/>
    <w:rsid w:val="78AD4288"/>
    <w:rsid w:val="78E8666B"/>
    <w:rsid w:val="78F8433F"/>
    <w:rsid w:val="792A2B64"/>
    <w:rsid w:val="79FF36AB"/>
    <w:rsid w:val="7A9F24BA"/>
    <w:rsid w:val="7ACB6801"/>
    <w:rsid w:val="7B0C2AED"/>
    <w:rsid w:val="7B8C368E"/>
    <w:rsid w:val="7B8F7843"/>
    <w:rsid w:val="7BD4388A"/>
    <w:rsid w:val="7BDE7FE3"/>
    <w:rsid w:val="7C19595A"/>
    <w:rsid w:val="7CFF18CA"/>
    <w:rsid w:val="7D202558"/>
    <w:rsid w:val="7D9D19C6"/>
    <w:rsid w:val="7E1D641D"/>
    <w:rsid w:val="7E404BAE"/>
    <w:rsid w:val="7E474539"/>
    <w:rsid w:val="7E88183C"/>
    <w:rsid w:val="7EA949B4"/>
    <w:rsid w:val="7F1D5C4E"/>
    <w:rsid w:val="7FB472A6"/>
    <w:rsid w:val="7FE51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Cs w:val="20"/>
    </w:rPr>
  </w:style>
  <w:style w:type="paragraph" w:styleId="5">
    <w:name w:val="Date"/>
    <w:basedOn w:val="1"/>
    <w:next w:val="1"/>
    <w:link w:val="19"/>
    <w:semiHidden/>
    <w:unhideWhenUsed/>
    <w:qFormat/>
    <w:uiPriority w:val="99"/>
    <w:pPr>
      <w:ind w:left="100" w:leftChars="2500"/>
    </w:p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paragraph" w:customStyle="1" w:styleId="14">
    <w:name w:val="正文正"/>
    <w:basedOn w:val="1"/>
    <w:qFormat/>
    <w:uiPriority w:val="0"/>
    <w:pPr>
      <w:spacing w:line="560" w:lineRule="exact"/>
      <w:ind w:firstLine="561"/>
    </w:pPr>
    <w:rPr>
      <w:rFonts w:eastAsia="仿宋_GB2312"/>
      <w:sz w:val="28"/>
    </w:rPr>
  </w:style>
  <w:style w:type="character" w:customStyle="1" w:styleId="15">
    <w:name w:val="标题 2 Char"/>
    <w:basedOn w:val="11"/>
    <w:link w:val="3"/>
    <w:qFormat/>
    <w:uiPriority w:val="9"/>
    <w:rPr>
      <w:rFonts w:ascii="宋体" w:hAnsi="宋体" w:eastAsia="宋体" w:cs="宋体"/>
      <w:b/>
      <w:bCs/>
      <w:kern w:val="0"/>
      <w:sz w:val="36"/>
      <w:szCs w:val="36"/>
    </w:rPr>
  </w:style>
  <w:style w:type="character" w:customStyle="1" w:styleId="16">
    <w:name w:val="标题 3 Char"/>
    <w:basedOn w:val="11"/>
    <w:link w:val="4"/>
    <w:qFormat/>
    <w:uiPriority w:val="9"/>
    <w:rPr>
      <w:rFonts w:ascii="宋体" w:hAnsi="宋体" w:eastAsia="宋体" w:cs="宋体"/>
      <w:b/>
      <w:bCs/>
      <w:kern w:val="0"/>
      <w:sz w:val="27"/>
      <w:szCs w:val="27"/>
    </w:rPr>
  </w:style>
  <w:style w:type="character" w:customStyle="1" w:styleId="17">
    <w:name w:val="页眉 Char"/>
    <w:basedOn w:val="11"/>
    <w:link w:val="7"/>
    <w:qFormat/>
    <w:uiPriority w:val="99"/>
    <w:rPr>
      <w:sz w:val="18"/>
      <w:szCs w:val="18"/>
    </w:rPr>
  </w:style>
  <w:style w:type="character" w:customStyle="1" w:styleId="18">
    <w:name w:val="页脚 Char"/>
    <w:basedOn w:val="11"/>
    <w:link w:val="6"/>
    <w:qFormat/>
    <w:uiPriority w:val="99"/>
    <w:rPr>
      <w:sz w:val="18"/>
      <w:szCs w:val="18"/>
    </w:rPr>
  </w:style>
  <w:style w:type="character" w:customStyle="1" w:styleId="19">
    <w:name w:val="日期 Char"/>
    <w:basedOn w:val="11"/>
    <w:link w:val="5"/>
    <w:semiHidden/>
    <w:qFormat/>
    <w:uiPriority w:val="99"/>
  </w:style>
  <w:style w:type="table" w:customStyle="1" w:styleId="20">
    <w:name w:val="网格型4"/>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2</Pages>
  <Words>447</Words>
  <Characters>479</Characters>
  <Lines>9</Lines>
  <Paragraphs>2</Paragraphs>
  <TotalTime>2</TotalTime>
  <ScaleCrop>false</ScaleCrop>
  <LinksUpToDate>false</LinksUpToDate>
  <CharactersWithSpaces>606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2022-04-28T06:53:00Z</dcterms:created>
  <dc:creator>Owner</dc:creator>
  <cp:lastModifiedBy>Nancy 吴</cp:lastModifiedBy>
  <cp:lastPrinted>2024-04-17T02:34:00Z</cp:lastPrinted>
  <dcterms:modified xsi:type="dcterms:W3CDTF">2025-04-18T01:02:55Z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A36ABC0C51234216A594D296D17E2A07_13</vt:lpwstr>
  </property>
  <property fmtid="{D5CDD505-2E9C-101B-9397-08002B2CF9AE}" pid="4" name="KSOTemplateDocerSaveRecord">
    <vt:lpwstr>eyJoZGlkIjoiY2ZkOGRmNTQ4ZDRlNzM2MmQ5MGRhMDVjMWExYTQ2NjgiLCJ1c2VySWQiOiI0OTI3NzkzODgifQ==</vt:lpwstr>
  </property>
</Properties>
</file>