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B454"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启东市蝶湖中学2025年音乐教室采购与安装项目</w:t>
      </w:r>
    </w:p>
    <w:p w14:paraId="1E79EE31">
      <w:pPr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市场询价公告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(二次)</w:t>
      </w:r>
    </w:p>
    <w:p w14:paraId="4B0B225B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启东市蝶湖中学2025年音乐教室采购与安装项目</w:t>
      </w:r>
      <w:r>
        <w:rPr>
          <w:rFonts w:hint="eastAsia" w:ascii="宋体" w:hAnsi="宋体" w:eastAsia="宋体"/>
          <w:sz w:val="24"/>
          <w:szCs w:val="24"/>
        </w:rPr>
        <w:t>即将实施，现就该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进行市场询价调研。</w:t>
      </w:r>
    </w:p>
    <w:p w14:paraId="693EBB92">
      <w:pPr>
        <w:numPr>
          <w:ilvl w:val="0"/>
          <w:numId w:val="1"/>
        </w:num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采购需求：</w:t>
      </w:r>
    </w:p>
    <w:tbl>
      <w:tblPr>
        <w:tblStyle w:val="10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7"/>
        <w:gridCol w:w="6804"/>
        <w:gridCol w:w="576"/>
        <w:gridCol w:w="708"/>
      </w:tblGrid>
      <w:tr w14:paraId="1F02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EBE4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一、音乐舞蹈教室</w:t>
            </w:r>
          </w:p>
        </w:tc>
      </w:tr>
      <w:tr w14:paraId="505B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491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9A3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ED7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916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55C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14:paraId="7D06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64F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42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立式钢琴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E83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规格：118型或以上立式钢琴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声学品质：标准音a1为446Hz±0.3Hz范围内；音准稳定性（c1-b1）≤3音分。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外观尺寸：长≥149cm，宽≥59cm，高≥118cm；不含脚轮高度（即顶盖面至底板面的距离）≥115cm。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五金件：钢琴外观可见的五金件采用银色不易氧化的金属；顶盖铰链有加强筋的结构，能更稳定安全支撑顶盖。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外壳：哑光黑色，采用新型环保材料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环保无害：饰面材料检测结果符合欧盟RoHS 2.0 指令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上门：上门板固定卡扣采用精密模具加工的高分子材料固定件（非弹簧结构），结构牢固，安全耐用；上门板内侧安装金属方管长梁，能防止上门板长时间受温湿度变化影响导致的变形，且方便上门板拆装。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下门：采用下门边框装配结构，使下门板开合时避免与琴腿碰撞。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谱架：采用进口云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木制作。谱架铰链有插销固定结构，使谱架在闭合时可通过插销固定，防止时间长了之后铰链松动导致谱架闭合不紧，从而影响键盘盖关闭受阻。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铁板工艺：翻砂工艺铸铁板。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铁板高度：≥109.5cm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琴弦：标配德国罗斯劳琴弦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圆形弦（截面为正圆形），镀锡防锈钢线；最大有效弦长不少于118cm，30#音有效弦长不小于94cm。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音板：采用寒带地区缓慢生长的鱼鳞松制作的实木音板；音板须有防开裂防变形的特殊工艺或结构。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肋木：使用与音板相同材质木材，数量不少于10根。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弦轴板：由15-17层坚硬的榉木交错压榨制成。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弦码：采用多层榉木制作。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背柱：实木制作，五背柱设计，且背柱截面尺寸≥77*70mm；背柱整体严密牢固，无明显缝隙或粘贴痕迹。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键盘：键板采用不易变形的杨木层积材制作，含水率要求：6-12%；中座板采用椴木或杨木，含水率要求6-14%；使用铁粒代替传统铅粒配重，减少重金属使用，保证环保无污染。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中盘：使用稳定不易变形的木材制作而成。除螺丝外中盘上面不加装任何金属加固或金属链接结构。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弦槌：要求用纯羊毛毡及鹅耳枥木制作。弦槌木芯采用数控设备成形，加以铆钉夹具装配，使弦槌整体更牢固。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击弦机木制部件：转击器、联动杆、制音杆要求使用鹅耳枥木制作；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击弦机顶杆：要求使用ABS材质的顶杆，顶杆轴架的粘合面底部增加藏胶槽，使组件装配更稳固，增加粘连的稳定性。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调节档：鹅耳枥木实木（非多层）制作的调节档，不得有金属包裹。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踏瓣系统：使用拉杆结构。结构装配稳定，不受环境因素影响而变形，保持长期稳定的状态。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产品标准：符合《钢琴》GB/T10159-2015标准。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CD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2C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</w:tr>
      <w:tr w14:paraId="07293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0B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D1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钢片琴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B0E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1.音域四个八度（高、中、低音），49音钢（铝)片琴；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2.钢片宽不小于30 mm，厚不小于5mm，长根据音高确定；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3.音域范围f~f4 （小字组f音~小字4组f音）共49个钢（铝)片组成；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4.音管两排,音管用不少于直径30mm的不锈钢管，长短根据音高确定；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5.支架用矩形钢管(或木架)制作，可升降、可拆卸，底端带四个脚轮便于移动，有两个脚轮带锁紧装置,组装后稳固；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6.敲棒一对，手柄长不小于250 mm，头为硬质塑料；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7.音质：高、中、低音，层次分明，音律协调，发音明亮、整体连贯；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8.带拆卸扳手。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5B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5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0587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F9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A0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响板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BA4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1.材质：桦木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2.规格：全长≧218mm，响板头直径≧55mm，响板厚度≧31.1mm；手柄厚度≧19mm，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3.结构：由主板及两块盖板连接组成，主板及盖板各有两个孔，主板夹在两盖板中间，用线绳穿过两圆孔串联在一起;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4.音色：发音清脆，悦耳，可发出坚硬“哒，哒哒”声、无杂音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49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1A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6C87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85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A1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0A5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"1、材质：木质圈，羊皮鼓面；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2、规格：手鼓直径≧20CM，高度≧4.4CM，鼓圈厚度≧0.6CM，外观涂饰均匀，物流挂现象，各部件表面打磨光滑，无毛刺，无锐利边角，鼓框拼接整齐，胶合牢固，无开裂。"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84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A7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085B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A7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FD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双响筒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50F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1.材质：红木，由筒体、手柄构成，双响筒两端有粗细均匀的的螺纹状更加能体现音型，40-208拍/分；加沟凹槽都是经过紧密处理，使得发声标准清晰； 配敲棒一根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2.规格：筒全长≧184mm，直径≧40mm，握把长≧153mm，握把插孔深≧15mm；敲棒长≧152mm，锤头直径≧11mm； 高音筒长59mm，低音筒长58mm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3.音色：发音清脆，无杂音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4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26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</w:t>
            </w:r>
          </w:p>
        </w:tc>
      </w:tr>
      <w:tr w14:paraId="0095E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E4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35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电子琴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BDE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1.声学品质：相邻两键音准误差不大于1音分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2.演奏性能：白键下沉深度差不大于1.2mm；全键盘白键表面高度差不大于0.7mm；相邻两白键负荷差不大于0.15N；相邻两黑键负荷差不大于0.1N；琴键间隙不大于0.5mm；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3.符合GB/T 12105-2017《电子琴通用技术条件》国家轻工行业标准高级品。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4.键盘：61键力度键盘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5.显示：多功能LCD液晶显示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6.力度：3种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7.复音数：不少于64个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8.音色：不少于401种，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9.节奏：不少于160种节奏，其中不少于16种民族节奏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10.歌曲：不少于120种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11.供电模式：支持双供电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12.节奏控制：启动/停止、同步启动、和弦模式、渐强/渐弱、伴奏音量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13.节奏段落：前奏/尾奏、主奏A/插入A、主奏B/插入B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14.速度：5-280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15.和弦类型：32种和弦类型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16.注册记忆：不少于16个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17.数字效果：DSP开关：混响*128深度；合唱*128深度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18.演奏功能：键盘声部、分离点、双音色、钢琴模式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19.接口：耳机接口、音频输入接口、USB MIDI接口、踏板接口、麦克风接口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20.扬声器：3W*2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21.含琴架含琴凳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3B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48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6CE9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1E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1E441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民族大鼓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18EB87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16寸，直径：52CM*高：50CM，带架贴龙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73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12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2022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CE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48922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大镲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145646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响铜27cm铜镲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90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79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</w:t>
            </w:r>
          </w:p>
        </w:tc>
      </w:tr>
      <w:tr w14:paraId="38B8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E7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42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小镲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E7F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响铜15cm铜镲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27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5F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</w:t>
            </w:r>
          </w:p>
        </w:tc>
      </w:tr>
      <w:tr w14:paraId="7B6C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32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BF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大锣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63C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1.材质：优质响铜；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2.结构：锣身为一圆型弧面，中心部稍凸起，锣的内部中心位置印有商标，锣边缘开有两个小孔穿绳，方便使用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3.规格：锣直径≧300mm，外延厚度≧2mm,中心脐直径≧100mm，重量≧800g，敲槌长度≧245mm；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4.音质：发音灵敏，主音明显集中，铿锵有力，谐音丰富；无明显转音、颤音；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5.使用方法：手持锣锤敲击锣面即可，锣音由敲击力度而改变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B6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0E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5DE16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9D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7D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小锣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F5B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1.材质：优质铜;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2.结构：小锣身为一圆型弧面，响铜制,中心部稍凸起，锣的内部中心位置印有商标，锣边缘开有两个小孔穿绳，方便使用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3.规格：锣直径为≧215mm，外延厚度≧1.5mm,木片长度≧265mm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4.音质：发音灵敏，主音明显集中，铿锵有力，谐音丰富；无明显转音、颤音；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5.使用方法：手持锣锤敲击锣面即可，锣音由敲击力度而改变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7B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54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44FE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7A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18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木鱼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242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1.材质：椿木；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结构：八音一组，正面方形，侧面三角形，手工制作，设有发音孔，附击锤1个；木鱼呈团鱼形，腹部中空，头部正中开口，为发音孔，尾部盘绕，其状昂首缩尾，背部(敲击部位)呈斜坡形，两侧三角形，底部椭圆，外观红色喷漆，金色画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3.规格：尺寸为宽*高≧①95*72mm ②≧88*67mm ③≧86*64mm ④≧78*62mm ⑤≧74*60mm ⑥≧71*54mm ⑦≧63*52mm ⑧≧61*48mm。击槌槌头直径≧24mm，球形，把为圆柱形，直径为≧5mm，敲槌全长≧190mm，敲击不同尺寸的木鱼，出不一同的音调。                                                                                                                                                                                                                                             4.音色：音质清晰，洪亮、悦耳，音色饱满，无杂音.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5.使用方法：手持击锤敲击即可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9B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D5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0E71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13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150C8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牛皮鼓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2764ED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鼓面直径100CM，高度60CM，木质鼓腔，带架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3A58C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1694A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376E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49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69865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碰铃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7D67E6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4.7cm丝带响铜碰铃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27881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7A586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</w:t>
            </w:r>
          </w:p>
        </w:tc>
      </w:tr>
      <w:tr w14:paraId="6FBF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9F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5D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铃鼓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390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1.材质：鼓圈桦木多层板，鼓面优质单面羊皮，黄铜镲片、羊皮鼓面；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2.结构：由鼓身、鼓面、6组小铃片组成，鼓面与鼓圈连接处用数颗泡钉进行固定，更结实美观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3.规格：铃鼓直径≧200mm，高度≧43mm,木质圈厚度≧6mm，单片铃片直径≧36mm，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4.音色：击鼓，摇鼓发声清晰，无噪音；铃声清脆，古音纯正。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5.使用方法：手击鼓或摇鼓即可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42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BF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5A57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70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16D1E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木制沙锤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777473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1.材质：桦木，沙粒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2.规格：总长度≧260mm，锤体长度≧130mm，锤球直径≧80mm，手柄长≧134mm，手柄直径≧24mm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结构：由2个椭圆带把红色沙锤组成，内装沙粒，两个为一付。柄由硬质桦木制成；粗细适宜，手感好，牢固，制作精美，光洁，无毛刺。手柄与锤球用环保胶连接牢固，外表喷环保红颜色漆，表面光滑，锤球画花装饰，更为美观。                                                                                                                                        4.音色：声音明亮，清脆，可发“沙拉拉”音响效果。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3D6CF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4C8E0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</w:t>
            </w:r>
          </w:p>
        </w:tc>
      </w:tr>
      <w:tr w14:paraId="0219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567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8B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三角铁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5F9508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1.材质：锰钢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2.结构：由1根敲棒和3个等边三角形的三角铁组成，3个为一套，表面镀铬，镀层均匀，光亮，材质厚实；材质厚实；金属敲击棒的顶端带有软橡胶保护垫，更安全 ，每个三角铁都带有带有软橡胶制作的勾手，方便使用;                                                                                                                                                                                                                                                           3.规格：3件套三角铁的尺寸分别为：243mm ；197mm ；157mm ；金属敲棒的长度130mm ；三角铁的直径8mm ，金属击棒的直径5mm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4.音质：明亮，发音清脆，穿透力强，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5.使用方法：演奏时，用吊环悬吊敲击，应发出“铛、铛”声，无其他杂音。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333D0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718E5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07EC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72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F5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乐谱架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156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1、材质：优质铁，磨砂面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2、规格:谱台面直径≧47.5CM，高度≧34CM，最大可升降到1.4-1.5米的高度，加厚金属钢管支架中心钢管直径≧1.9CM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3、结构：由加厚金属谱台面和加厚金属钢管支架组成。加厚金属钢管支架底部有3个支撑杆可收合， 脚底为防滑塑胶材质，所有旋钮为均高级ABS材质结实耐用。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3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3F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5903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1C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C6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36风铃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E8B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36音风铃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64*35cm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92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74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370E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E2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C7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2EE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带架子，直径约：23CM*高9CM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BC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CB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  <w:tr w14:paraId="1E72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15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96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蓝牙音箱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EAF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1.峰值功率:400W;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2.阻抗:8欧;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3.频率响应:30Hz-20KHz;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4.内置电瓶:20安时大容量锂电池;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5.使用功能:双USB+SD接口俱全；带语音提示，蓝牙、收音、录音、话筒优先等;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6.面板输入:面板带音频输入，话筒乐器输入，音乐高低音.话筒高低音.有线音量，无线音量.总音量以及混响音量均可独立调节.外接12V电源座子，8字充电座，带2只红绿智能开关;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7.放电保护:机器具有智能软开关机，机器正常播放时，当电瓶电量到达最低（9.6V）时，自动关机保护，保证电瓶放电电流绝对为零;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8.灵敏度 :80dB;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9.充电安全保护功能:PWM宽电压开关电源，恒压充电，长时间充电对电瓶无影响;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10.内置读卡器:双解码可读多种格式、带USB，SD卡，语音提示，带蓝牙、收音、录音、话筒优先、数码显示、等，面板上可直接删除没有用录音文件，做到人性化;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11:内置无线接收:带2只UHF无线专业话筒;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12:扬声器单元:12寸专业低音+6.5中音+34芯号角高音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13.产品用途:广场舞、体操、会议、教学、军训、产品促销及各项户外娱乐活动;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14.箱体:高密度木质+铝合金拉杆+万向轮子;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15.附件:配2支手持无线话筒，说明书.保修卡.电源线，遥控器。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56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0E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2BCAF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7D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6F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教学课件（核心产品）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53EACC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音乐云平台系统采用账号登录，登录时需要输入账号、密码。下述所有功能需在统一软件内实现，系统具有注册账号及密码找回功能，需要输入手机号，系统会自动发送验证码到对应手机，输入验证码，和密码进行密码修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系统工具：该区域内的工具，可在系统内任何功能模块内使用。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1.屏幕录制：录制时，可选择单独录制系统声音、单独录制麦克风声音或两种声音全部录制，可将录制的视频保存至所需路径下。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（需提供软件界面功能截图及带有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MA、CNAS的软件检测报告复印件加盖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2.屏幕截图：可对功能界面进行截图，并保存至所需路径下。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3.节拍器：支持单独设置节拍分子和分母的大小，范围为1-16拍；改变分子，下方电子节拍器的拍数会跟随改变。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4.节拍器每一拍都支持修改声音强度为强、次强、弱以及无声；播放有实际效果。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（提供真实软件界面功能截图及具有CMA、CNAS认证的检测报告复印件加盖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5.支持六种细分节拍选择（单音、双音、三连音、四连音、前八后十六、前十六后八），改变分母大小，细分节拍时值会跟随改变；播放时会跟随细分进行播放。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（需提供真实软件界面功能截图及带有MA、CNAS的软件检测报告复印件加盖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报价单位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6.支持手动输入数字进行调节；支持通过点击加减号进行调节。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7.支持选择BPM进行速度调节；支持通过点击TAP来修改速度。8.支持倒计时：开启倒计时后，可选择时间，时间截止后，节拍器自动停止播放。</w:t>
            </w:r>
          </w:p>
          <w:p w14:paraId="1FBB0F87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具有板书功能，支持铅笔、喷雾器、直线、虚线、箭头、方块、圆形、椭圆形、三角形的书写以及文本的插入。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10.支持修改书写内容的颜色；支持修改插入文本的颜色；支持1-10级的粗细调整。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11.支持对书写的内容或插入的内容进行选中并拖拽位置、旋转或放大缩小。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12.支持对书写内容或插入文本进行撤销、恢复、删除等操作；支持对书写内容进行擦除、擦除全部、恢复擦除等操作。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乐理课堂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1．具有一组大谱表，同时搭配乐理知识、虚拟琴键和曲谱展示的综合教学白板。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2．五线谱表、虚拟音乐键盘与MIDI键盘相互映射；教师进行MIDI键盘演奏过程中，虚拟音乐键盘同时显示乐符在键盘上的弹奏位置；可显示弹奏力度，弹奏力度由强到弱7种不同颜色展示。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3．支持修改键位为49键、61键、88键；一键显隐音名、唱名、音组，虚拟琴键会根据音组不同由组名和9种颜色进行区分。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4．支持修改调号；支持修改唱名类型为首调或固定调（首调即唱名跟随调号变化，固定调即唱名不会跟随调号变化）；支持修改128种高保真音色。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5．支持一键显隐键盘、间线、节奏图、五度圈，直接点击五度圈的外圈大调，可直接修改谱表调号。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6．支持和弦与音程教学，具有32种和弦以及25种音程，以箭头对应琴键为根音，可准确展示和弦与音程的键位，白健和黑键以不同颜色进行高亮展示，对比明显。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7．开启键位保留后，插入的音符、音程以及和弦的键位都会保持高亮不消失，直到插入下一个音符、音程以及和弦或关闭该模式后高亮消失。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8．开启页面漫游后，通过实体琴键或虚拟琴键弹奏的音符会保留在大谱表上不消失，页面可无限延伸，可进行左右滑动。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9．支持乐理知识课件讲解，包括：音、音符与音乐记号、音程、和弦、节拍、中国民族调式、自然大小调式、自然大小调的变体等，可对乐理知识课件进行模糊搜索。</w:t>
            </w:r>
          </w:p>
          <w:p w14:paraId="134B4F7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支持直接在五线谱表上弹奏发声，并在五线谱表的相应位置展示音符。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智能电教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1.页面具有可配置谱表展示区域，课件展示区域，虚拟琴键以及功能操作区域。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2.包含多种谱表类型可选（高音、低音、中音、次中音、大谱表）；可修改谱表为简谱；可以添加小节以及删除小节；可撤销恢复。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3.包含有多种时值的音符（二全音符、全音符、二分音符、四分音符、八分音符、十六分音符、三十二分音符、六十四分音符）以及休止符和附点可以进行插入。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4.点击虚拟键盘上的琴键，会在上方谱表中插入对应的音符；点击黑键触摸区域输入升音和降音，并在谱表上显示有升音符和降音符的变音音符；支持在谱表中插入和弦与音程。</w:t>
            </w:r>
          </w:p>
          <w:p w14:paraId="36A8684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5.支持修改键位为49键、61键、88键；一键显隐音名、唱名、音组，虚拟琴键会根据音组不同由组名和9种颜色进行区分。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6.支持修改调号；支持修改唱名类型为首调或固定调（首调即唱名跟随调号变化，固定调即唱名不会跟随调号变化）；支持修改128种高保真音色。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7.可通过五度圈外圈大调进行谱表调号修改；可通过移调按钮进行谱表调号修改。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8.可修改播放速度；可修改小节拍号。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9.可导入曲谱文件进行教学展示，可以对插入的音符或导入的曲谱进行播放、暂停、停止；播放过程中，上方音符和虚拟琴键会保持同步高亮。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10.支持和弦与音程教学，具有32种和弦以及25种音程，以箭头对应琴键为根音，可准确展示和弦与音程的键位，白健和黑键以不同颜色进行高亮展示，对比明显。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11.开启键位保留后，插入的音符、音程以及和弦的键位都会保持高亮不消失，直到插入下一个音符、音程以及和弦或关闭该模式后高亮消失。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12.支持乐理知识课件讲解，包括：音、音符与音乐记号、音程、和弦、节拍、中国民族调式、自然大小调式、自然大小调的变体等，可对乐理知识课件进行模糊搜索。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2E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6C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6F37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38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99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 w14:paraId="2C958B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木箱鼓  尺寸：310mm*300mm*480mm（误差±10mm）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材质：桦木箱体，水曲柳面，原木色。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音质：内置响弦音色细致，低音饱满。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98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E1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30A3E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CB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1E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音乐凳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B6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尺寸为：300mm*350mm*400mm±10mm内置能存放物品，凳面材质选用优质高密度板E1级，外贴彩色免漆面板。厚度不小于9mm。颜色为可选；最大承重不小于150公斤。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57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01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</w:tr>
      <w:tr w14:paraId="7AAE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9B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1D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落地镜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6BE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镜面厚度不低于5mm。优质防水镜面含边框。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04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CC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平米</w:t>
            </w:r>
          </w:p>
        </w:tc>
      </w:tr>
      <w:tr w14:paraId="264D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BA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95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舞蹈地板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8A4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绿色环保专业型舞蹈地板，无毒无味，减震防滑，耐磨，不收缩变形。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FF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57F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平米</w:t>
            </w:r>
          </w:p>
        </w:tc>
      </w:tr>
      <w:tr w14:paraId="709BD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D64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E8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把杆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252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要求，水曲柳木直径低于120mm，内穿15mm软钢。升降式，三米一组（包含两个底座）。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11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BC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</w:t>
            </w:r>
          </w:p>
        </w:tc>
      </w:tr>
      <w:tr w14:paraId="06CE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D7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53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小堂鼓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159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1.材质：牛皮鼓面,鼓腔、鼓锤用硬杂木；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2.结构：由鼓、鼓锤及鼓架组成；鼓面光滑，张力适度，鼓圈与鼓面连接处用锚钉固定，间距均匀，更为结实；鼓圈喷油红色环保油漆，鼓的侧面两端镶有铝制挂钩，配合鼓架使用，配鼓架；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3.规格:鼓面直径≧247mm，高度≧167mm ，鼓锤长度≧245mm，鼓锤直径≧14mm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4.音质：鼓中心发音较低沉、厚实，鼓外圈发音稍短、稍薄，演奏时无杂音；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5.使用方法：手持鼓锤敲击鼓面即可，鼓声音由敲击力度而改变。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D8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37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40D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55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9B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舞蹈球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926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弹力球，加厚防爆，防滑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78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77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493E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BD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44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瑜伽垫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72B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防滑、减震、隔音，颜色可选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C3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3F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块</w:t>
            </w:r>
          </w:p>
        </w:tc>
      </w:tr>
      <w:tr w14:paraId="5E7A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03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2F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古筝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AB1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花梨木 花好月圆，附件：古筝包一个，琴码21个，调音扳手一个，一套古筝指甲、马位图章、古筝支架。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09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F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732BF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41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EA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PE合唱台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90E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1.产品规格：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（1）三层合唱台结构（长≥1250mm，台阶宽≥400mm，三层高≥625mm）；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（2）平面舞台结构（长≥1250mm，宽≥1600mm，高度≥312mm）；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2.工艺说明：吹塑制作，材质轻，耐磨抗压，抗氧化功能强，长期使用也不会产生开裂现象，硬度和强度高，吸水性小，优良的电绝缘性，耐寒；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（1）主要配件采用高密度聚乙烯（HDPE）为原料，中空吹塑工艺制作，下立 脚板厚度达到 50mm，其他部位≥28mm；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（2）辅助（连接）材料采用聚丙烯（PP）为原料，注塑成型；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（3）拼装：内部为卡件和卯榫连接，外部为注塑链接和下沉螺丝固定；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3.设计特点： 符合国家标准和行业标准,既造型美观，同时兼顾便于安装、维护和管理， 环保，硬度高，韧性强，表面耐磨、耐划伤、抗污抗老化、抗压抗冲击。机械强度测试可承重2000KG以上，安全有保障；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（1）拼装合理，牢固，没有多余的凸出的钢构件，满足强度的前提，保障 安全，适合各个年龄段使用；采用不同方式拼接组成、三阶、二阶、一阶；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（2）中空配件侧面设计内陷抓手，底下有站脚，后面配有脚轮方便移动，可随手推出轻松转换位置，保护地面的同时，满足使用方便的要求；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（3）合唱台台阶可翻转设计，可调整为两层合唱台也可以变为一个整体的小舞台，侧面轮子设计方便推移，未使用时还可倒立放置收纳节省活动空间；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（4）台面11条带防滑点的防滑条，每层梯面有四个音符满足乐感俏皮的设计。颜色多色可以选择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A5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BA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</w:t>
            </w:r>
          </w:p>
        </w:tc>
      </w:tr>
      <w:tr w14:paraId="2AB9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B1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F8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顶面部分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AF6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石膏板造型吊顶，须提供设计效果图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6B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98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</w:t>
            </w:r>
          </w:p>
        </w:tc>
      </w:tr>
      <w:tr w14:paraId="7C66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46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2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墙面部分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871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环保吸音材料安装，颜色可选，须提供设计效果图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28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43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</w:t>
            </w:r>
          </w:p>
        </w:tc>
      </w:tr>
      <w:tr w14:paraId="0910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74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BA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强弱电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8E6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整室开凿布线、复原找平，开关插座安装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35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1E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</w:tr>
      <w:tr w14:paraId="668A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E5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EE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窗帘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AC0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遮光率80%以上，环保，颜色与装修氛围配套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AE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65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</w:tr>
      <w:tr w14:paraId="4EBD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5D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99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文化布置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D78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音乐教室文化布置，氛围营造，内容活泼鲜明，须提供设计效果图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D5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F4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</w:tr>
      <w:tr w14:paraId="7FC0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E085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二、音乐教室辅房</w:t>
            </w:r>
          </w:p>
        </w:tc>
      </w:tr>
      <w:tr w14:paraId="4FE08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68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47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更衣间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4B3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男女更衣间各一间，轻钢龙骨石膏板隔墙，留门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B8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55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</w:t>
            </w:r>
          </w:p>
        </w:tc>
      </w:tr>
      <w:tr w14:paraId="6CD5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48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41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粉刷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B74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隔断粉刷，防潮腻子至少批刮两遍，环保涂料滚涂两遍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6A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B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</w:tr>
      <w:tr w14:paraId="4A05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BA3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5A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遮帘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1D4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男女更衣间带滑轮遮帘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06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82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  <w:tr w14:paraId="080A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F1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84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更衣凳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61D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规格：120*35*45cm，4腿加固，钢木结构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EC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4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</w:t>
            </w:r>
          </w:p>
        </w:tc>
      </w:tr>
      <w:tr w14:paraId="4439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5B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74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衣柜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8AB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根据现场定制，免漆板材，环保符合国家标准，挂衣杆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36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60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0561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6F20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三、中型鼓号队</w:t>
            </w:r>
          </w:p>
        </w:tc>
      </w:tr>
      <w:tr w14:paraId="23005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68F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028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750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BAF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D30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14:paraId="0812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93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E9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小军鼓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904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1.材质：金属鼓腔贴PVC;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2.结构：鼓膜与压边圈、鼓腔、金属配件鼓背带组成；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3.规格：鼓尺寸14"×4" ，鼓面的直径≧354mm，鼓腔厚度≧1.4mm；鼓高≧100mm，鼓棒长≧400mm，鼓棒直径≧14mm；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4.音质：发音灵敏、清晰、音色可调性强、无杂音、响带（砂带）反应灵敏；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5.使用方法：把鼓背至肩上，左右手各持一支鼓棒敲击鼓面即可。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08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11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0462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B0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DC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大军鼓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242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1、材质:优质聚酯膜鼓皮,多层桦木鼓腔,铝合金压铸鼓圈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2、规格:直径不低于560mm,鼓高度不低于（250mm22*10）。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3、配件:一副鼓槌、背带。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2F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85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</w:tr>
      <w:tr w14:paraId="5D3E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96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47797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大镲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 w14:paraId="4C0613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响铜27cm铜镲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E7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5E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</w:t>
            </w:r>
          </w:p>
        </w:tc>
      </w:tr>
      <w:tr w14:paraId="2332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72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8D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小镲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945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响铜15cm铜镲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7E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A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</w:t>
            </w:r>
          </w:p>
        </w:tc>
      </w:tr>
      <w:tr w14:paraId="2717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C9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29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小号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134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黄铜材质、降B调，漆金，号口直径约12.5cm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布箱 配件 手套 擦拭布 号油 号嘴。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4C8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51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</w:tr>
      <w:tr w14:paraId="5739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149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3B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长号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9EE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黄铜号口、伸缩管外管黄铜、里管白铜镀铭，降B调，号口直径：200mm，内管直径：13.4mm，放水键子皮垫：软木，表面喷漆处理，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帆布包，配专用擦活布、手套。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A7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79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</w:tr>
      <w:tr w14:paraId="0F87C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F7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34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上低音号(三立键)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3D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降b调，黄铜管体，三立键式，不锈钢活塞，管径13.4mm，口径260mm表面漆金。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AA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A0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</w:tr>
      <w:tr w14:paraId="28DB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C5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E7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器材架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9F0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优质钢材：长2000mm ,宽450～600mm 高2000mm。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10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D02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架</w:t>
            </w:r>
          </w:p>
        </w:tc>
      </w:tr>
    </w:tbl>
    <w:p w14:paraId="556E3B72">
      <w:p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备注：本项目核心产品为教学课件，本次市场询价报价单位需要提供检测报告复印件，并加盖报价单位公章。如未提供，视为无效报价。</w:t>
      </w:r>
      <w:bookmarkStart w:id="0" w:name="_GoBack"/>
      <w:bookmarkEnd w:id="0"/>
    </w:p>
    <w:p w14:paraId="25AAE5FC">
      <w:pPr>
        <w:snapToGrid w:val="0"/>
        <w:spacing w:line="360" w:lineRule="auto"/>
        <w:ind w:firstLine="56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szCs w:val="24"/>
        </w:rPr>
        <w:t>的要求：</w:t>
      </w:r>
    </w:p>
    <w:p w14:paraId="667F5880"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Cs w:val="24"/>
        </w:rPr>
        <w:t>.</w:t>
      </w:r>
      <w:r>
        <w:rPr>
          <w:rFonts w:hint="eastAsia" w:ascii="宋体" w:hAnsi="宋体" w:eastAsia="宋体" w:cs="宋体"/>
          <w:kern w:val="2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kern w:val="2"/>
          <w:szCs w:val="24"/>
        </w:rPr>
        <w:t>具有有效的营业执照。</w:t>
      </w:r>
    </w:p>
    <w:p w14:paraId="65104721"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Cs w:val="24"/>
        </w:rPr>
        <w:t>.本项目不接受联合体投标。</w:t>
      </w:r>
    </w:p>
    <w:p w14:paraId="4E752FF8"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三、约定事项</w:t>
      </w:r>
    </w:p>
    <w:p w14:paraId="1010631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1、参与报价的单位需将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法人营业执照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教学课件检测报告等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复印件和市场询价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日17：00前，送或寄（以邮戳为准）启东市蝶湖中学门卫（启东市汇龙镇黄浦江路1800号），联系人：顾老师，联系电话：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0513-80285818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电子版资料同步发送电子邮件至邮箱：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1832484097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@qq.com。</w:t>
      </w:r>
    </w:p>
    <w:p w14:paraId="4B6B881E"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2、报价必须满足相关技术参数的相关要求，否则视为无效报价。</w:t>
      </w:r>
    </w:p>
    <w:p w14:paraId="783CA189">
      <w:pPr>
        <w:pStyle w:val="4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szCs w:val="24"/>
        </w:rPr>
        <w:t>3、拟定支付方式</w:t>
      </w:r>
      <w:r>
        <w:rPr>
          <w:rFonts w:hint="eastAsia" w:ascii="宋体" w:hAnsi="宋体" w:eastAsia="宋体" w:cs="宋体"/>
          <w:kern w:val="2"/>
          <w:szCs w:val="24"/>
        </w:rPr>
        <w:t>及期限：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凭启东市市场监督管理局出具合格的检测报告(如有)，经验收合格后付至合同价的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%；于服务期满（从验收合格之日算起），经采购单位认可后一次性付清余款（不计利息）。</w:t>
      </w:r>
    </w:p>
    <w:p w14:paraId="23D1D6C2">
      <w:pPr>
        <w:pStyle w:val="4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kern w:val="2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Cs w:val="24"/>
        </w:rPr>
        <w:t>4、质保期：三年</w:t>
      </w:r>
      <w:r>
        <w:rPr>
          <w:rFonts w:hint="eastAsia" w:ascii="宋体" w:hAnsi="宋体" w:eastAsia="宋体" w:cs="宋体"/>
          <w:kern w:val="2"/>
          <w:szCs w:val="24"/>
          <w:lang w:eastAsia="zh-CN"/>
        </w:rPr>
        <w:t>。</w:t>
      </w:r>
    </w:p>
    <w:p w14:paraId="412A6E9F">
      <w:pPr>
        <w:pStyle w:val="4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default" w:ascii="宋体" w:hAnsi="宋体" w:eastAsia="宋体" w:cs="宋体"/>
          <w:bCs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5、履约保证金：履约保证金金额为中标价的10%，履约保证金在通过项目安装调试完毕验收合格后一个月内退还。</w:t>
      </w:r>
    </w:p>
    <w:p w14:paraId="6FBC35C0">
      <w:pPr>
        <w:pStyle w:val="4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bCs/>
          <w:szCs w:val="24"/>
          <w:lang w:eastAsia="zh-CN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Cs w:val="24"/>
        </w:rPr>
        <w:t>、报价费用说明：包括满足本项目功能需求的一切设备(硬件及软件)、配件、辅料等设施设备费用及培训等费用。投标单位自行踏勘现场，如遇现场（包括但不限于管道、电气、墙体定位、基层等）所有与本次采购及安装需求有不符的情况，由投标单位自行考虑整改费用满足采购及安装需求，含在本次报价内。</w:t>
      </w:r>
    </w:p>
    <w:p w14:paraId="77926EBF">
      <w:pPr>
        <w:pStyle w:val="4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Cs w:val="24"/>
        </w:rPr>
        <w:t>、所有报价单均需加盖报价单位公章。</w:t>
      </w:r>
    </w:p>
    <w:p w14:paraId="5CD6A365"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、其他：（1）请报价单位认真核算、如实报价，如发现虚假报价的，报上级主管部门处理；（2）本次报价仅作为市场调研用，因此价格仅供参考；（3）本次调研询价不接收质疑函，只接收对本项目的建议。</w:t>
      </w:r>
    </w:p>
    <w:p w14:paraId="0CB6DD5E">
      <w:pPr>
        <w:spacing w:line="312" w:lineRule="auto"/>
        <w:ind w:firstLine="6000" w:firstLineChars="25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启东市蝶湖中学</w:t>
      </w:r>
    </w:p>
    <w:p w14:paraId="143387F3">
      <w:pPr>
        <w:spacing w:line="312" w:lineRule="auto"/>
        <w:ind w:firstLine="6000" w:firstLineChars="250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日</w:t>
      </w:r>
    </w:p>
    <w:p w14:paraId="1C397332"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 w14:paraId="5A58C3DA"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 w14:paraId="32563E40"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 w14:paraId="1BBD6513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7D0F64CD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3270C622"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 w14:paraId="497D9BFA">
      <w:pPr>
        <w:spacing w:line="312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</w:p>
    <w:p w14:paraId="0A14AAD1"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启东市蝶湖中学2025年音乐教室采购与安装项目</w:t>
      </w:r>
      <w:r>
        <w:rPr>
          <w:rFonts w:hint="eastAsia" w:ascii="宋体" w:hAnsi="宋体" w:eastAsia="宋体"/>
          <w:b/>
          <w:sz w:val="28"/>
          <w:szCs w:val="28"/>
        </w:rPr>
        <w:t>询价报价单</w:t>
      </w:r>
    </w:p>
    <w:tbl>
      <w:tblPr>
        <w:tblStyle w:val="10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09"/>
        <w:gridCol w:w="2025"/>
        <w:gridCol w:w="960"/>
        <w:gridCol w:w="810"/>
        <w:gridCol w:w="810"/>
        <w:gridCol w:w="1110"/>
        <w:gridCol w:w="1170"/>
      </w:tblGrid>
      <w:tr w14:paraId="28C6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6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B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是否满足技术参数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4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品牌型号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E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6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C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 w14:paraId="6F8B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6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0F5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5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3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3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B15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9CC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0C9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E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7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E2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1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1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A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60C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E2F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DF5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8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0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326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D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6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D3F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684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E6A3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6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CE4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290F7EC">
      <w:pPr>
        <w:rPr>
          <w:rFonts w:ascii="宋体" w:hAnsi="宋体" w:eastAsia="宋体" w:cs="宋体"/>
          <w:sz w:val="28"/>
          <w:szCs w:val="28"/>
        </w:rPr>
      </w:pPr>
    </w:p>
    <w:p w14:paraId="39044E7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</w:p>
    <w:p w14:paraId="1F7131DA">
      <w:pPr>
        <w:pStyle w:val="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 w14:paraId="364C61C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37BCCB91">
      <w:pPr>
        <w:pStyle w:val="5"/>
      </w:pPr>
      <w:r>
        <w:rPr>
          <w:rFonts w:hint="eastAsia" w:ascii="宋体" w:hAnsi="宋体" w:eastAsia="宋体" w:cs="宋体"/>
          <w:sz w:val="28"/>
          <w:szCs w:val="28"/>
        </w:rPr>
        <w:t>报价日期：</w:t>
      </w:r>
    </w:p>
    <w:sectPr>
      <w:pgSz w:w="11906" w:h="16838"/>
      <w:pgMar w:top="1247" w:right="1417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5A9BE"/>
    <w:multiLevelType w:val="singleLevel"/>
    <w:tmpl w:val="9B45A9BE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245813"/>
    <w:multiLevelType w:val="singleLevel"/>
    <w:tmpl w:val="06245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mMzNDc5ODJmMjU3ZjcxZmY1NjcyZmFlZmRhNzUifQ=="/>
  </w:docVars>
  <w:rsids>
    <w:rsidRoot w:val="00D76A3E"/>
    <w:rsid w:val="00044771"/>
    <w:rsid w:val="00107471"/>
    <w:rsid w:val="0013466F"/>
    <w:rsid w:val="00180C3A"/>
    <w:rsid w:val="001B1D6F"/>
    <w:rsid w:val="00244B1C"/>
    <w:rsid w:val="00276B4F"/>
    <w:rsid w:val="00324ECF"/>
    <w:rsid w:val="00506D64"/>
    <w:rsid w:val="006E4304"/>
    <w:rsid w:val="00704341"/>
    <w:rsid w:val="00917D1F"/>
    <w:rsid w:val="00921DD6"/>
    <w:rsid w:val="009E10DB"/>
    <w:rsid w:val="00AC3138"/>
    <w:rsid w:val="00D76A3E"/>
    <w:rsid w:val="032C2C0C"/>
    <w:rsid w:val="034026E5"/>
    <w:rsid w:val="06A712F8"/>
    <w:rsid w:val="0B685E7C"/>
    <w:rsid w:val="0C7110AB"/>
    <w:rsid w:val="0D4258D0"/>
    <w:rsid w:val="0DB05BA8"/>
    <w:rsid w:val="0EAA135B"/>
    <w:rsid w:val="0FA74F14"/>
    <w:rsid w:val="10661496"/>
    <w:rsid w:val="12902BB3"/>
    <w:rsid w:val="130A1D68"/>
    <w:rsid w:val="157C3B08"/>
    <w:rsid w:val="18052374"/>
    <w:rsid w:val="195919B3"/>
    <w:rsid w:val="19CE0DA4"/>
    <w:rsid w:val="1A9D7E39"/>
    <w:rsid w:val="1C915617"/>
    <w:rsid w:val="1E0353FA"/>
    <w:rsid w:val="1ED60045"/>
    <w:rsid w:val="1F034C5D"/>
    <w:rsid w:val="20721F9A"/>
    <w:rsid w:val="20E26732"/>
    <w:rsid w:val="219F49B8"/>
    <w:rsid w:val="26296BB1"/>
    <w:rsid w:val="26FE586A"/>
    <w:rsid w:val="27C25276"/>
    <w:rsid w:val="281F2F05"/>
    <w:rsid w:val="2B937E61"/>
    <w:rsid w:val="2DDD6750"/>
    <w:rsid w:val="312D57A8"/>
    <w:rsid w:val="34E83B0D"/>
    <w:rsid w:val="358746A6"/>
    <w:rsid w:val="37021824"/>
    <w:rsid w:val="389A583B"/>
    <w:rsid w:val="39221294"/>
    <w:rsid w:val="39402CAF"/>
    <w:rsid w:val="3A2E6000"/>
    <w:rsid w:val="3BBF1195"/>
    <w:rsid w:val="3BF868F0"/>
    <w:rsid w:val="3CE51963"/>
    <w:rsid w:val="41623800"/>
    <w:rsid w:val="41633C13"/>
    <w:rsid w:val="435E31D9"/>
    <w:rsid w:val="469760C4"/>
    <w:rsid w:val="46983A1B"/>
    <w:rsid w:val="46C40504"/>
    <w:rsid w:val="49DA1B63"/>
    <w:rsid w:val="4A23175A"/>
    <w:rsid w:val="4AFF5590"/>
    <w:rsid w:val="4CC21A13"/>
    <w:rsid w:val="4D496B28"/>
    <w:rsid w:val="50FE66CF"/>
    <w:rsid w:val="51A2446A"/>
    <w:rsid w:val="51A51876"/>
    <w:rsid w:val="51E91360"/>
    <w:rsid w:val="52C018AA"/>
    <w:rsid w:val="535E3F57"/>
    <w:rsid w:val="53653797"/>
    <w:rsid w:val="53E64028"/>
    <w:rsid w:val="54ED0C26"/>
    <w:rsid w:val="55777D52"/>
    <w:rsid w:val="560070B5"/>
    <w:rsid w:val="56074462"/>
    <w:rsid w:val="56F02FC8"/>
    <w:rsid w:val="587B5E17"/>
    <w:rsid w:val="589A10C5"/>
    <w:rsid w:val="58E40836"/>
    <w:rsid w:val="59B77A55"/>
    <w:rsid w:val="5AED3A42"/>
    <w:rsid w:val="5B294FE2"/>
    <w:rsid w:val="5BE82147"/>
    <w:rsid w:val="5C9179B0"/>
    <w:rsid w:val="5D230E6D"/>
    <w:rsid w:val="5F3B485A"/>
    <w:rsid w:val="612D7B03"/>
    <w:rsid w:val="617E734A"/>
    <w:rsid w:val="62B8761E"/>
    <w:rsid w:val="630373F7"/>
    <w:rsid w:val="64437E60"/>
    <w:rsid w:val="64DA22C4"/>
    <w:rsid w:val="65D85F29"/>
    <w:rsid w:val="66A46503"/>
    <w:rsid w:val="67052D30"/>
    <w:rsid w:val="67821498"/>
    <w:rsid w:val="67973A74"/>
    <w:rsid w:val="699B37A5"/>
    <w:rsid w:val="6A704969"/>
    <w:rsid w:val="6ABD25D7"/>
    <w:rsid w:val="6FD8589E"/>
    <w:rsid w:val="726E157A"/>
    <w:rsid w:val="727E6F0A"/>
    <w:rsid w:val="737971AF"/>
    <w:rsid w:val="73F73418"/>
    <w:rsid w:val="74277859"/>
    <w:rsid w:val="74307389"/>
    <w:rsid w:val="74D23FB8"/>
    <w:rsid w:val="76835F36"/>
    <w:rsid w:val="76EB03E0"/>
    <w:rsid w:val="77847EA0"/>
    <w:rsid w:val="77B6705B"/>
    <w:rsid w:val="78EF3908"/>
    <w:rsid w:val="7AED2B18"/>
    <w:rsid w:val="7BF57FCD"/>
    <w:rsid w:val="7E375D7F"/>
    <w:rsid w:val="7E747B3F"/>
    <w:rsid w:val="7F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Body Text"/>
    <w:basedOn w:val="1"/>
    <w:next w:val="1"/>
    <w:link w:val="16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6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2"/>
    <w:link w:val="5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61"/>
    <w:basedOn w:val="12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2">
    <w:name w:val="font51"/>
    <w:basedOn w:val="12"/>
    <w:qFormat/>
    <w:uiPriority w:val="0"/>
    <w:rPr>
      <w:rFonts w:hint="eastAsia" w:ascii="宋体" w:hAnsi="宋体" w:eastAsia="宋体" w:cs="宋体"/>
      <w:color w:val="0070C0"/>
      <w:sz w:val="16"/>
      <w:szCs w:val="16"/>
      <w:u w:val="none"/>
    </w:rPr>
  </w:style>
  <w:style w:type="character" w:customStyle="1" w:styleId="23">
    <w:name w:val="font161"/>
    <w:basedOn w:val="12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91"/>
    <w:basedOn w:val="12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6">
    <w:name w:val="15"/>
    <w:basedOn w:val="12"/>
    <w:qFormat/>
    <w:uiPriority w:val="0"/>
    <w:rPr>
      <w:rFonts w:hint="eastAsia" w:ascii="宋体" w:hAnsi="宋体" w:eastAsia="宋体"/>
      <w:color w:val="333333"/>
      <w:sz w:val="18"/>
      <w:szCs w:val="18"/>
    </w:rPr>
  </w:style>
  <w:style w:type="character" w:customStyle="1" w:styleId="27">
    <w:name w:val="font01"/>
    <w:basedOn w:val="12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28">
    <w:name w:val="font13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1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12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">
    <w:name w:val="font121"/>
    <w:basedOn w:val="12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34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7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6">
    <w:name w:val="font181"/>
    <w:basedOn w:val="12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37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9">
    <w:name w:val="font15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8333</Words>
  <Characters>9293</Characters>
  <Lines>76</Lines>
  <Paragraphs>21</Paragraphs>
  <TotalTime>12</TotalTime>
  <ScaleCrop>false</ScaleCrop>
  <LinksUpToDate>false</LinksUpToDate>
  <CharactersWithSpaces>12517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2024-05-10T15:13:00Z</dcterms:created>
  <dc:creator>chendl</dc:creator>
  <cp:lastModifiedBy>施晓威</cp:lastModifiedBy>
  <dcterms:modified xsi:type="dcterms:W3CDTF">2025-05-22T00:52:01Z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8FB7F93F342F4633BA35C6AD85EFC725_13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