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400" w:lineRule="exact"/>
        <w:jc w:val="center"/>
        <w:rPr>
          <w:rFonts w:ascii="宋体" w:hAnsi="宋体"/>
          <w:b/>
          <w:sz w:val="30"/>
          <w:szCs w:val="30"/>
        </w:rPr>
      </w:pPr>
      <w:bookmarkStart w:id="0" w:name="_Hlk198323040"/>
      <w:bookmarkStart w:id="1" w:name="OLE_LINK1"/>
      <w:bookmarkStart w:id="2" w:name="OLE_LINK2"/>
      <w:r>
        <w:rPr>
          <w:rFonts w:hint="eastAsia" w:ascii="宋体" w:hAnsi="宋体"/>
          <w:b/>
          <w:sz w:val="30"/>
          <w:szCs w:val="30"/>
        </w:rPr>
        <w:t>启东市第一中学餐具清洗设备采购与安装项目</w:t>
      </w:r>
    </w:p>
    <w:bookmarkEnd w:id="0"/>
    <w:p>
      <w:pPr>
        <w:jc w:val="center"/>
        <w:rPr>
          <w:rFonts w:ascii="宋体" w:hAnsi="宋体"/>
          <w:b/>
          <w:sz w:val="30"/>
          <w:szCs w:val="30"/>
        </w:rPr>
      </w:pPr>
      <w:r>
        <w:rPr>
          <w:rFonts w:hint="eastAsia" w:ascii="宋体" w:hAnsi="宋体"/>
          <w:b/>
          <w:sz w:val="30"/>
          <w:szCs w:val="30"/>
        </w:rPr>
        <w:t>询价公告</w:t>
      </w:r>
    </w:p>
    <w:p>
      <w:pPr>
        <w:pStyle w:val="8"/>
        <w:widowControl/>
        <w:spacing w:line="400" w:lineRule="exact"/>
        <w:ind w:firstLine="420"/>
        <w:rPr>
          <w:rFonts w:ascii="宋体" w:hAnsi="宋体"/>
          <w:kern w:val="2"/>
        </w:rPr>
      </w:pPr>
      <w:r>
        <w:rPr>
          <w:rFonts w:hint="eastAsia" w:ascii="宋体" w:hAnsi="宋体"/>
          <w:kern w:val="2"/>
        </w:rPr>
        <w:t>启东市第一中学根据有关规定，就启东市第一中学餐具清洗设备采购与安装项目进行询价采购(详细内容见采购需求一览表)。</w:t>
      </w:r>
    </w:p>
    <w:p>
      <w:pPr>
        <w:numPr>
          <w:ilvl w:val="0"/>
          <w:numId w:val="2"/>
        </w:numPr>
        <w:spacing w:line="400" w:lineRule="exact"/>
        <w:jc w:val="left"/>
        <w:rPr>
          <w:rFonts w:ascii="宋体" w:hAnsi="宋体"/>
          <w:b/>
          <w:bCs/>
          <w:sz w:val="24"/>
        </w:rPr>
      </w:pPr>
      <w:r>
        <w:rPr>
          <w:rFonts w:hint="eastAsia" w:ascii="宋体" w:hAnsi="宋体"/>
          <w:b/>
          <w:bCs/>
          <w:sz w:val="24"/>
        </w:rPr>
        <w:t>采购货物清单</w:t>
      </w:r>
    </w:p>
    <w:p>
      <w:pPr>
        <w:pStyle w:val="24"/>
        <w:spacing w:line="400" w:lineRule="exact"/>
        <w:ind w:firstLine="480" w:firstLineChars="200"/>
        <w:rPr>
          <w:rFonts w:eastAsia="宋体" w:cs="Times New Roman"/>
          <w:color w:val="auto"/>
          <w:kern w:val="2"/>
        </w:rPr>
      </w:pPr>
      <w:r>
        <w:rPr>
          <w:rFonts w:hint="eastAsia" w:eastAsia="宋体" w:cs="Times New Roman"/>
          <w:color w:val="auto"/>
          <w:kern w:val="2"/>
        </w:rPr>
        <w:t>1</w:t>
      </w:r>
      <w:r>
        <w:rPr>
          <w:rFonts w:eastAsia="宋体" w:cs="Times New Roman"/>
          <w:color w:val="auto"/>
          <w:kern w:val="2"/>
        </w:rPr>
        <w:t>.</w:t>
      </w:r>
      <w:r>
        <w:rPr>
          <w:rFonts w:hint="eastAsia" w:eastAsia="宋体" w:cs="Times New Roman"/>
          <w:color w:val="auto"/>
          <w:kern w:val="2"/>
        </w:rPr>
        <w:t>采购清单：</w:t>
      </w:r>
    </w:p>
    <w:tbl>
      <w:tblPr>
        <w:tblStyle w:val="10"/>
        <w:tblpPr w:leftFromText="180" w:rightFromText="180" w:vertAnchor="text" w:tblpY="1"/>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67"/>
        <w:gridCol w:w="4283"/>
        <w:gridCol w:w="101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62" w:type="dxa"/>
            <w:vAlign w:val="center"/>
          </w:tcPr>
          <w:p>
            <w:pPr>
              <w:pStyle w:val="8"/>
              <w:widowControl/>
              <w:spacing w:line="460" w:lineRule="exact"/>
              <w:jc w:val="center"/>
              <w:rPr>
                <w:rFonts w:ascii="宋体" w:hAnsi="宋体" w:cs="宋体"/>
                <w:b/>
                <w:bCs/>
                <w:spacing w:val="8"/>
                <w:sz w:val="21"/>
                <w:shd w:val="clear" w:color="auto" w:fill="FFFFFF"/>
                <w:lang w:bidi="ar"/>
              </w:rPr>
            </w:pPr>
            <w:r>
              <w:rPr>
                <w:rFonts w:hint="eastAsia" w:ascii="宋体" w:hAnsi="宋体" w:cs="宋体"/>
                <w:b/>
                <w:bCs/>
                <w:spacing w:val="8"/>
                <w:sz w:val="21"/>
                <w:shd w:val="clear" w:color="auto" w:fill="FFFFFF"/>
                <w:lang w:bidi="ar"/>
              </w:rPr>
              <w:t>品名</w:t>
            </w:r>
          </w:p>
        </w:tc>
        <w:tc>
          <w:tcPr>
            <w:tcW w:w="1267" w:type="dxa"/>
            <w:vAlign w:val="center"/>
          </w:tcPr>
          <w:p>
            <w:pPr>
              <w:pStyle w:val="8"/>
              <w:widowControl/>
              <w:spacing w:line="460" w:lineRule="exact"/>
              <w:jc w:val="center"/>
              <w:rPr>
                <w:rFonts w:ascii="宋体" w:hAnsi="宋体" w:cs="宋体"/>
                <w:b/>
                <w:bCs/>
                <w:spacing w:val="8"/>
                <w:sz w:val="21"/>
                <w:shd w:val="clear" w:color="auto" w:fill="FFFFFF"/>
                <w:lang w:bidi="ar"/>
              </w:rPr>
            </w:pPr>
            <w:r>
              <w:rPr>
                <w:rFonts w:hint="eastAsia" w:ascii="宋体" w:hAnsi="宋体" w:cs="宋体"/>
                <w:b/>
                <w:bCs/>
                <w:spacing w:val="8"/>
                <w:sz w:val="21"/>
                <w:shd w:val="clear" w:color="auto" w:fill="FFFFFF"/>
                <w:lang w:bidi="ar"/>
              </w:rPr>
              <w:t>规格型号</w:t>
            </w:r>
          </w:p>
        </w:tc>
        <w:tc>
          <w:tcPr>
            <w:tcW w:w="4283" w:type="dxa"/>
            <w:vAlign w:val="center"/>
          </w:tcPr>
          <w:p>
            <w:pPr>
              <w:pStyle w:val="8"/>
              <w:widowControl/>
              <w:spacing w:line="460" w:lineRule="exact"/>
              <w:jc w:val="center"/>
              <w:rPr>
                <w:rFonts w:ascii="宋体" w:hAnsi="宋体" w:cs="宋体"/>
                <w:b/>
                <w:bCs/>
                <w:spacing w:val="8"/>
                <w:sz w:val="21"/>
                <w:shd w:val="clear" w:color="auto" w:fill="FFFFFF"/>
                <w:lang w:bidi="ar"/>
              </w:rPr>
            </w:pPr>
            <w:r>
              <w:rPr>
                <w:rFonts w:hint="eastAsia" w:ascii="宋体" w:hAnsi="宋体" w:cs="宋体"/>
                <w:b/>
                <w:bCs/>
                <w:spacing w:val="8"/>
                <w:sz w:val="21"/>
                <w:shd w:val="clear" w:color="auto" w:fill="FFFFFF"/>
                <w:lang w:bidi="ar"/>
              </w:rPr>
              <w:t>质量参数说明</w:t>
            </w:r>
          </w:p>
        </w:tc>
        <w:tc>
          <w:tcPr>
            <w:tcW w:w="1017" w:type="dxa"/>
            <w:vAlign w:val="center"/>
          </w:tcPr>
          <w:p>
            <w:pPr>
              <w:pStyle w:val="8"/>
              <w:widowControl/>
              <w:spacing w:line="460" w:lineRule="exact"/>
              <w:jc w:val="center"/>
              <w:rPr>
                <w:rFonts w:ascii="宋体" w:hAnsi="宋体" w:cs="宋体"/>
                <w:b/>
                <w:bCs/>
                <w:spacing w:val="8"/>
                <w:sz w:val="21"/>
                <w:shd w:val="clear" w:color="auto" w:fill="FFFFFF"/>
                <w:lang w:bidi="ar"/>
              </w:rPr>
            </w:pPr>
            <w:r>
              <w:rPr>
                <w:rFonts w:hint="eastAsia" w:ascii="宋体" w:hAnsi="宋体" w:cs="宋体"/>
                <w:b/>
                <w:bCs/>
                <w:spacing w:val="8"/>
                <w:sz w:val="21"/>
                <w:shd w:val="clear" w:color="auto" w:fill="FFFFFF"/>
                <w:lang w:bidi="ar"/>
              </w:rPr>
              <w:t>数量</w:t>
            </w:r>
          </w:p>
        </w:tc>
        <w:tc>
          <w:tcPr>
            <w:tcW w:w="1250" w:type="dxa"/>
            <w:vAlign w:val="center"/>
          </w:tcPr>
          <w:p>
            <w:pPr>
              <w:pStyle w:val="8"/>
              <w:widowControl/>
              <w:spacing w:line="460" w:lineRule="exact"/>
              <w:jc w:val="center"/>
              <w:rPr>
                <w:rFonts w:ascii="宋体" w:hAnsi="宋体" w:cs="宋体"/>
                <w:b/>
                <w:bCs/>
                <w:spacing w:val="8"/>
                <w:sz w:val="21"/>
                <w:shd w:val="clear" w:color="auto" w:fill="FFFFFF"/>
                <w:lang w:bidi="ar"/>
              </w:rPr>
            </w:pPr>
            <w:r>
              <w:rPr>
                <w:rFonts w:hint="eastAsia" w:ascii="宋体" w:hAnsi="宋体" w:cs="宋体"/>
                <w:b/>
                <w:bCs/>
                <w:spacing w:val="8"/>
                <w:sz w:val="21"/>
                <w:shd w:val="clear" w:color="auto" w:fill="FFFFFF"/>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一楼洗碗机</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4800*850*1900mm</w:t>
            </w:r>
          </w:p>
        </w:tc>
        <w:tc>
          <w:tcPr>
            <w:tcW w:w="4283" w:type="dxa"/>
            <w:vAlign w:val="center"/>
          </w:tcPr>
          <w:p>
            <w:pPr>
              <w:numPr>
                <w:ilvl w:val="0"/>
                <w:numId w:val="3"/>
              </w:numPr>
              <w:spacing w:line="267" w:lineRule="auto"/>
              <w:jc w:val="left"/>
              <w:rPr>
                <w:rFonts w:ascii="宋体" w:hAnsi="宋体" w:cs="宋体"/>
                <w:spacing w:val="8"/>
                <w:shd w:val="clear" w:color="auto" w:fill="FFFFFF"/>
                <w:lang w:bidi="ar"/>
              </w:rPr>
            </w:pPr>
            <w:r>
              <w:rPr>
                <w:rFonts w:hint="eastAsia" w:ascii="宋体" w:hAnsi="宋体" w:cs="宋体"/>
                <w:spacing w:val="8"/>
                <w:shd w:val="clear" w:color="auto" w:fill="FFFFFF"/>
                <w:lang w:bidi="ar"/>
              </w:rPr>
              <w:t>规格尺寸：4800*850*1900mm（±1%mm）；</w:t>
            </w:r>
          </w:p>
          <w:p>
            <w:pPr>
              <w:numPr>
                <w:ilvl w:val="0"/>
                <w:numId w:val="3"/>
              </w:numPr>
              <w:spacing w:line="267" w:lineRule="auto"/>
              <w:jc w:val="left"/>
              <w:rPr>
                <w:rFonts w:ascii="宋体" w:hAnsi="宋体" w:cs="宋体"/>
                <w:spacing w:val="8"/>
                <w:kern w:val="0"/>
                <w:shd w:val="clear" w:color="auto" w:fill="FFFFFF"/>
                <w:lang w:bidi="ar"/>
              </w:rPr>
            </w:pPr>
            <w:r>
              <w:rPr>
                <w:rFonts w:hint="eastAsia" w:ascii="宋体" w:hAnsi="宋体" w:cs="宋体"/>
                <w:spacing w:val="8"/>
                <w:shd w:val="clear" w:color="auto" w:fill="FFFFFF"/>
                <w:lang w:bidi="ar"/>
              </w:rPr>
              <w:t>整机功率≤63.9kW</w:t>
            </w:r>
            <w:r>
              <w:rPr>
                <w:rFonts w:hint="eastAsia" w:ascii="宋体" w:hAnsi="宋体" w:cs="宋体"/>
                <w:spacing w:val="8"/>
                <w:kern w:val="0"/>
                <w:shd w:val="clear" w:color="auto" w:fill="FFFFFF"/>
                <w:lang w:bidi="ar"/>
              </w:rPr>
              <w:t>；用餐人数:1500-2000人;处理能力：1800-2500PCS/h碗/蝶/餐盘/餐具;主洗水箱容量：≤75L;洗涤速度：1-3.5M/MIN；耗水量：≤360L/H；入口长度 ：≥650MM;出口长度 ：≥850 MM;主洗温度 ：55～65℃;漂洗温度 ：80～90℃;烘干温度：80-100℃；主洗加热功率:≥18KW；漂洗加热功率 ：≥30KW；烘干加热功率 ：≥12KW；加热方式 ：电加热；电源 ：380VAC/50HZ/4P；清洗餐具材质：不锈钢，密胺，陶瓷；</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3.整机采用304不锈钢制造、外壳板材厚度≥1.0mm，水箱板材厚度≥1.5mm，传送轨道板材厚度≥2.0mm；设备整体抗菌、防霉、耐腐蚀性能强特点；</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4.整机流程及功能：</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餐盘斜插置入传送拔齿→上下高压喷淋强力清洗→高温漂洗模块（设定温度不低于80℃)→高压风刀吹水→远红外烘干消毒（设定温度80~100℃）；</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5.洗涤规格：传送部分有效通过高度区≥420mm，传送网带有效带宽区≥620mm；</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6.设备带餐具稳定装置，高压冲洗时餐具不翻转，保证最佳冲洗效果；入口防掉落设计、配置出口限位设计，开门水泵停止运行，防飞溅，电机过载保护等多重安全保护设置；</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7.中央控制系统带微电脑触摸屏，一键式启动，简单易用，可实时监测设备运行温度状态、故障等代码信息，确保设备运作过程的稳定性和高效性。</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8.洗碗机顶部采用双层保温隔热夹层设计，核心热力系统通过加热水源，实现强效高温强力清洗、高温消毒和烘干等功能，确保漂洗温度维持80℃以上，机器采用活水回流系统，整个水缸之间采用瀑布式热水导水循环利用，一个进水口和一个排水/溢水口，采用恒温监测技术设计，门磁感应装置，入口防掉落设计，出口限位感应开关设计，餐具防破损、洗碗机防撞功能。</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▲9.投标供应商投标的产品应具有符合“GB/T 2423.22-2012”标准的检测：在低温（≤-5℃）/高温（≥120℃）环境下，分别驻留≥20min，持续≥24h后，样品表面无明显变化及传动电机、水泵符合“GB/T 2423.17-2024、GB/T 6461-2002”标准，持续≥120h，样品检验面未出现锈蚀，评级≥9级的检测报告；</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▲10.投标供应商投标的产品具有符合“GB/T 4334-2020”标准进行180°弯曲试验，试样外表面无裂纹；及洗碗机热力系统符合“GB/T 2423.51-2020”标准进行腐蚀试验，持续≥96h后，样品表面均未出现腐蚀变化，依据GB/T 6461-2002：评级≥9级的检测报告；</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▲11.投标供应商投标的产品具有符合“GB/T 10125-2021”标准进行防腐蚀试验，在35±2℃，氯化钠浓度为50（g/L），PH值为6.5~7.2的环境中，持续≥240小时后，测试区域无明显变化，依据GB/T 6461-2002：评级≥9级及洗碗机“中央控制系统”具有符合“GB/T2423.2-2008”标准分别对中央控制系统及外壳、触摸显示屏、电路板、变频器、交流接触器、热过载器、接线端子、控制开关、漏电开关、线缆等进行高低温试验，高温（≥80℃），持续≥48h后,产品外观结构正常及中央控制系统正常运行；</w:t>
            </w:r>
          </w:p>
        </w:tc>
        <w:tc>
          <w:tcPr>
            <w:tcW w:w="1017" w:type="dxa"/>
            <w:vAlign w:val="center"/>
          </w:tcPr>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rPr>
            </w:pPr>
            <w:r>
              <w:rPr>
                <w:rFonts w:hint="eastAsia" w:ascii="宋体" w:hAnsi="宋体" w:cs="宋体"/>
                <w:spacing w:val="-1"/>
              </w:rPr>
              <w:t>1台</w:t>
            </w:r>
          </w:p>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rPr>
            </w:pPr>
          </w:p>
          <w:p>
            <w:pPr>
              <w:spacing w:line="267" w:lineRule="auto"/>
              <w:jc w:val="center"/>
              <w:rPr>
                <w:rFonts w:ascii="宋体" w:hAnsi="宋体" w:cs="宋体"/>
                <w:spacing w:val="-1"/>
                <w:lang w:eastAsia="en-US"/>
              </w:rPr>
            </w:pPr>
          </w:p>
        </w:tc>
        <w:tc>
          <w:tcPr>
            <w:tcW w:w="1250" w:type="dxa"/>
            <w:vAlign w:val="center"/>
          </w:tcPr>
          <w:p>
            <w:pPr>
              <w:spacing w:line="267" w:lineRule="auto"/>
              <w:jc w:val="center"/>
              <w:rPr>
                <w:rFonts w:ascii="宋体" w:hAnsi="宋体" w:cs="宋体"/>
                <w:spacing w:val="-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一楼浸（鼓）泡池</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2000*800*830mm</w:t>
            </w:r>
          </w:p>
        </w:tc>
        <w:tc>
          <w:tcPr>
            <w:tcW w:w="4283" w:type="dxa"/>
            <w:vAlign w:val="center"/>
          </w:tcPr>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1.机身采用食品级304不锈钢材质；</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2.水循环冲浪系统装置，清洗无死角；</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3.自动-进水/补水/溢水/升温；</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4.温度可调节，采用定制316材质发热管；</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5.规格型号：2000*800*830（±1%mm）；</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6.洗涤温度不得低于50℃~75℃，整机总功率在6~7KW范围之内。</w:t>
            </w:r>
          </w:p>
        </w:tc>
        <w:tc>
          <w:tcPr>
            <w:tcW w:w="1017" w:type="dxa"/>
            <w:vAlign w:val="center"/>
          </w:tcPr>
          <w:p>
            <w:pPr>
              <w:spacing w:line="267" w:lineRule="auto"/>
              <w:jc w:val="center"/>
              <w:rPr>
                <w:rFonts w:ascii="宋体" w:hAnsi="宋体" w:cs="宋体"/>
                <w:spacing w:val="-1"/>
                <w:lang w:eastAsia="en-US"/>
              </w:rPr>
            </w:pPr>
            <w:r>
              <w:rPr>
                <w:rFonts w:hint="eastAsia" w:ascii="宋体" w:hAnsi="宋体" w:cs="宋体"/>
                <w:spacing w:val="-1"/>
              </w:rPr>
              <w:t>1台</w:t>
            </w:r>
          </w:p>
        </w:tc>
        <w:tc>
          <w:tcPr>
            <w:tcW w:w="1250" w:type="dxa"/>
            <w:vAlign w:val="center"/>
          </w:tcPr>
          <w:p>
            <w:pPr>
              <w:spacing w:line="267" w:lineRule="auto"/>
              <w:jc w:val="center"/>
              <w:rPr>
                <w:rFonts w:ascii="宋体" w:hAnsi="宋体" w:cs="宋体"/>
                <w:spacing w:val="-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一楼回收柜</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1200*400mm*960mm</w:t>
            </w:r>
          </w:p>
        </w:tc>
        <w:tc>
          <w:tcPr>
            <w:tcW w:w="4283" w:type="dxa"/>
            <w:vAlign w:val="center"/>
          </w:tcPr>
          <w:p>
            <w:pPr>
              <w:pStyle w:val="8"/>
              <w:widowControl/>
              <w:numPr>
                <w:ilvl w:val="0"/>
                <w:numId w:val="4"/>
              </w:numPr>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回收柜整体采用0.8mm厚优质304不锈钢制作，下洼台面，开收残口和筷勺回收口，其中收残口台面做大于50mm斜坡处理，接长口高大于等于30mm,下口350*220mm,配500*320mm不锈钢垃圾桶，垃圾桶与接长口之间不大于20mm；筷勺回收框采用304不锈钢，翻边25mm，内径长宽高22*31*30mm.</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2、回收柜放垃圾桶部分的柜体带可推拉静音脚轮，垃圾桶摆放位焊接固定位。</w:t>
            </w:r>
          </w:p>
        </w:tc>
        <w:tc>
          <w:tcPr>
            <w:tcW w:w="1017" w:type="dxa"/>
            <w:vAlign w:val="center"/>
          </w:tcPr>
          <w:p>
            <w:pPr>
              <w:spacing w:line="267" w:lineRule="auto"/>
              <w:jc w:val="center"/>
              <w:rPr>
                <w:rFonts w:ascii="宋体" w:hAnsi="宋体" w:cs="宋体"/>
                <w:spacing w:val="-1"/>
                <w:lang w:eastAsia="en-US"/>
              </w:rPr>
            </w:pPr>
            <w:r>
              <w:rPr>
                <w:rFonts w:hint="eastAsia" w:ascii="宋体" w:hAnsi="宋体" w:cs="宋体"/>
                <w:spacing w:val="-1"/>
              </w:rPr>
              <w:t>7套</w:t>
            </w:r>
          </w:p>
        </w:tc>
        <w:tc>
          <w:tcPr>
            <w:tcW w:w="1250" w:type="dxa"/>
            <w:vAlign w:val="center"/>
          </w:tcPr>
          <w:p>
            <w:pPr>
              <w:spacing w:line="267" w:lineRule="auto"/>
              <w:jc w:val="center"/>
              <w:rPr>
                <w:rFonts w:ascii="宋体" w:hAnsi="宋体" w:cs="宋体"/>
                <w:spacing w:val="-1"/>
                <w:lang w:eastAsia="en-US"/>
              </w:rPr>
            </w:pPr>
            <w:r>
              <w:rPr>
                <w:rFonts w:hint="eastAsia" w:ascii="宋体" w:hAnsi="宋体" w:cs="宋体"/>
                <w:spacing w:val="8"/>
                <w:shd w:val="clear" w:color="auto" w:fill="FFFFFF"/>
                <w:lang w:bidi="ar"/>
              </w:rPr>
              <w:t>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二楼回收柜</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1200*400mm*960mm</w:t>
            </w:r>
          </w:p>
        </w:tc>
        <w:tc>
          <w:tcPr>
            <w:tcW w:w="4283" w:type="dxa"/>
            <w:vAlign w:val="center"/>
          </w:tcPr>
          <w:p>
            <w:pPr>
              <w:pStyle w:val="8"/>
              <w:widowControl/>
              <w:numPr>
                <w:ilvl w:val="0"/>
                <w:numId w:val="5"/>
              </w:numPr>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回收柜整体采用0.8mm厚优质304不锈钢制作，下洼台面，开收残口和筷勺回收口，其中收残口台面做大于50mm斜坡处理，接长口高大于等于30mm,下口350*220mm,配500*320mm不锈钢垃圾桶，垃圾桶与接长口之间不大于20mm；筷勺回收框采用304不锈钢，翻边25mm，内径长宽高22*31*30mm.</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2、回收柜放垃圾桶部分的柜体带可推拉静音脚轮，垃圾桶摆放位焊接固定位。</w:t>
            </w:r>
          </w:p>
        </w:tc>
        <w:tc>
          <w:tcPr>
            <w:tcW w:w="1017" w:type="dxa"/>
            <w:vAlign w:val="center"/>
          </w:tcPr>
          <w:p>
            <w:pPr>
              <w:spacing w:line="267" w:lineRule="auto"/>
              <w:jc w:val="center"/>
              <w:rPr>
                <w:rFonts w:ascii="宋体" w:hAnsi="宋体" w:cs="宋体"/>
                <w:spacing w:val="-1"/>
                <w:lang w:eastAsia="en-US"/>
              </w:rPr>
            </w:pPr>
            <w:r>
              <w:rPr>
                <w:rFonts w:hint="eastAsia" w:ascii="宋体" w:hAnsi="宋体" w:cs="宋体"/>
                <w:spacing w:val="-1"/>
              </w:rPr>
              <w:t>7套</w:t>
            </w:r>
          </w:p>
        </w:tc>
        <w:tc>
          <w:tcPr>
            <w:tcW w:w="1250" w:type="dxa"/>
            <w:vAlign w:val="center"/>
          </w:tcPr>
          <w:p>
            <w:pPr>
              <w:spacing w:line="267" w:lineRule="auto"/>
              <w:jc w:val="center"/>
              <w:rPr>
                <w:rFonts w:ascii="宋体" w:hAnsi="宋体" w:cs="宋体"/>
                <w:spacing w:val="-1"/>
                <w:lang w:eastAsia="en-US"/>
              </w:rPr>
            </w:pPr>
            <w:r>
              <w:rPr>
                <w:rFonts w:hint="eastAsia" w:ascii="宋体" w:hAnsi="宋体" w:cs="宋体"/>
                <w:spacing w:val="8"/>
                <w:shd w:val="clear" w:color="auto" w:fill="FFFFFF"/>
                <w:lang w:bidi="ar"/>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一楼链板式传送带</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（2500+650）*550*960mm</w:t>
            </w:r>
          </w:p>
        </w:tc>
        <w:tc>
          <w:tcPr>
            <w:tcW w:w="4283" w:type="dxa"/>
            <w:vAlign w:val="center"/>
          </w:tcPr>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规格尺寸：（2500+650）*550*960（±1%mm），适用于长龙式洗碗机的可转弯型链板式传送带。</w:t>
            </w:r>
          </w:p>
          <w:p>
            <w:pPr>
              <w:numPr>
                <w:ilvl w:val="0"/>
                <w:numId w:val="6"/>
              </w:numPr>
              <w:tabs>
                <w:tab w:val="clear" w:pos="312"/>
              </w:tabs>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适配商用洗碗机进行回收输送，电源：N220V/50HZ/3PH ，总功率0.4KW</w:t>
            </w:r>
          </w:p>
          <w:p>
            <w:pPr>
              <w:numPr>
                <w:ilvl w:val="0"/>
                <w:numId w:val="6"/>
              </w:numPr>
              <w:tabs>
                <w:tab w:val="clear" w:pos="312"/>
              </w:tabs>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需具备较好刚性、耐磨性、运行平稳、输送稳定,结构简单，便于日常维护、具有耐油、耐磨等优点；采用食品级原料；</w:t>
            </w:r>
          </w:p>
          <w:p>
            <w:pPr>
              <w:numPr>
                <w:ilvl w:val="0"/>
                <w:numId w:val="6"/>
              </w:numPr>
              <w:tabs>
                <w:tab w:val="clear" w:pos="312"/>
              </w:tabs>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链板下部两侧翼加装滚轮，以减小链板与轨道之间的摩擦阻力，传送速度最低为5~20m/min；</w:t>
            </w:r>
          </w:p>
          <w:p>
            <w:pPr>
              <w:numPr>
                <w:ilvl w:val="0"/>
                <w:numId w:val="6"/>
              </w:numPr>
              <w:tabs>
                <w:tab w:val="clear" w:pos="312"/>
              </w:tabs>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整机采用304#不锈钢板材，脚架1.2mm；</w:t>
            </w:r>
          </w:p>
          <w:p>
            <w:pPr>
              <w:spacing w:line="267" w:lineRule="auto"/>
              <w:jc w:val="left"/>
              <w:rPr>
                <w:rFonts w:ascii="宋体" w:hAnsi="宋体" w:cs="宋体"/>
                <w:spacing w:val="8"/>
                <w:shd w:val="clear" w:color="auto" w:fill="FFFFFF"/>
                <w:lang w:bidi="ar"/>
              </w:rPr>
            </w:pPr>
            <w:r>
              <w:rPr>
                <w:rFonts w:hint="eastAsia" w:ascii="宋体" w:hAnsi="宋体" w:cs="宋体"/>
                <w:spacing w:val="8"/>
                <w:kern w:val="0"/>
                <w:shd w:val="clear" w:color="auto" w:fill="FFFFFF"/>
                <w:lang w:bidi="ar"/>
              </w:rPr>
              <w:t>5.传送带里面自带有残渣收集装置，残渣掉入传送带后，残渣能回流到残渣收集装置里面，将收集残渣的抽屉取出即可将残渣去除。选用SU304不锈钢制造，选用材质均符合国家规定的食品等级，扭矩保护系统，防止餐具掉落至链条或装载餐具超重时对本设备造成招扭伤。升级链板耐油耐磨，输送更加平稳</w:t>
            </w:r>
          </w:p>
        </w:tc>
        <w:tc>
          <w:tcPr>
            <w:tcW w:w="1017" w:type="dxa"/>
            <w:vAlign w:val="center"/>
          </w:tcPr>
          <w:p>
            <w:pPr>
              <w:spacing w:line="267" w:lineRule="auto"/>
              <w:jc w:val="center"/>
              <w:rPr>
                <w:rFonts w:ascii="宋体" w:hAnsi="宋体" w:cs="宋体"/>
                <w:spacing w:val="-1"/>
              </w:rPr>
            </w:pPr>
            <w:r>
              <w:rPr>
                <w:rFonts w:hint="eastAsia" w:ascii="宋体" w:hAnsi="宋体" w:cs="宋体"/>
                <w:spacing w:val="-1"/>
              </w:rPr>
              <w:t>1套</w:t>
            </w:r>
          </w:p>
        </w:tc>
        <w:tc>
          <w:tcPr>
            <w:tcW w:w="1250" w:type="dxa"/>
            <w:vAlign w:val="center"/>
          </w:tcPr>
          <w:p>
            <w:pPr>
              <w:spacing w:line="267" w:lineRule="auto"/>
              <w:jc w:val="center"/>
              <w:rPr>
                <w:rFonts w:ascii="宋体" w:hAnsi="宋体" w:cs="宋体"/>
                <w:spacing w:val="-1"/>
              </w:rPr>
            </w:pPr>
            <w:r>
              <w:rPr>
                <w:rFonts w:hint="eastAsia" w:ascii="宋体" w:hAnsi="宋体" w:cs="宋体"/>
                <w:spacing w:val="-1"/>
              </w:rPr>
              <w:t>一楼</w:t>
            </w:r>
          </w:p>
          <w:p>
            <w:pPr>
              <w:spacing w:line="267" w:lineRule="auto"/>
              <w:jc w:val="center"/>
              <w:rPr>
                <w:rFonts w:ascii="宋体" w:hAnsi="宋体" w:cs="宋体"/>
                <w:spacing w:val="-1"/>
                <w:lang w:eastAsia="en-US"/>
              </w:rPr>
            </w:pPr>
            <w:r>
              <w:rPr>
                <w:rFonts w:hint="eastAsia" w:ascii="宋体" w:hAnsi="宋体" w:cs="宋体"/>
                <w:spacing w:val="-1"/>
              </w:rPr>
              <w:t>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2" w:type="dxa"/>
            <w:vAlign w:val="center"/>
          </w:tcPr>
          <w:p>
            <w:pPr>
              <w:spacing w:line="267" w:lineRule="auto"/>
              <w:jc w:val="center"/>
              <w:rPr>
                <w:rFonts w:ascii="宋体" w:hAnsi="宋体" w:cs="宋体"/>
                <w:spacing w:val="-1"/>
              </w:rPr>
            </w:pPr>
          </w:p>
          <w:p>
            <w:pPr>
              <w:spacing w:line="267" w:lineRule="auto"/>
              <w:jc w:val="center"/>
              <w:rPr>
                <w:rFonts w:ascii="宋体" w:hAnsi="宋体" w:cs="宋体"/>
                <w:spacing w:val="-1"/>
              </w:rPr>
            </w:pPr>
            <w:r>
              <w:rPr>
                <w:rFonts w:hint="eastAsia" w:ascii="宋体" w:hAnsi="宋体" w:cs="宋体"/>
                <w:spacing w:val="-1"/>
              </w:rPr>
              <w:t>一楼链板式传送带</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（4200+650）*550*960mm</w:t>
            </w:r>
          </w:p>
        </w:tc>
        <w:tc>
          <w:tcPr>
            <w:tcW w:w="4283" w:type="dxa"/>
            <w:vAlign w:val="center"/>
          </w:tcPr>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规格尺寸：（4200+650）*550*960（±1%mm），适用于长龙式洗碗机的可转弯型链板式传送带。</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1.适配商用洗碗机进行回收输送，电源：N220V/50HZ/3PH，总功率0.4KW</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2.需具备较好刚性、耐磨性、运行平稳、输送稳定,结构简单，便于日常维护、具有耐油、耐磨等优点；采用食品级原料；</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3.链板下部两侧翼加装滚轮，以减小链板与轨道之间的摩擦阻力，传送速度最低为5~20m/min；</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4.整机采用304#不锈钢板材，脚架1.2mm；</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5.传送带里面自带有残渣收集装置，残渣掉入传送带后，残渣能回流到残渣收集装置里面，将收集残渣的抽屉取出即可将残渣去除。选用SU304不锈钢制造，选用材质均符合国家规定的食品等级，扭矩保护系统，防止餐具掉落至链条或装载餐具超重时对本设备造成招扭伤。升级链板耐油耐磨，输送更加平稳。</w:t>
            </w:r>
          </w:p>
        </w:tc>
        <w:tc>
          <w:tcPr>
            <w:tcW w:w="1017" w:type="dxa"/>
            <w:vAlign w:val="center"/>
          </w:tcPr>
          <w:p>
            <w:pPr>
              <w:spacing w:line="267" w:lineRule="auto"/>
              <w:jc w:val="center"/>
              <w:rPr>
                <w:rFonts w:ascii="宋体" w:hAnsi="宋体" w:cs="宋体"/>
                <w:spacing w:val="-1"/>
                <w:lang w:eastAsia="en-US"/>
              </w:rPr>
            </w:pPr>
            <w:r>
              <w:rPr>
                <w:rFonts w:hint="eastAsia" w:ascii="宋体" w:hAnsi="宋体" w:cs="宋体"/>
                <w:spacing w:val="-1"/>
              </w:rPr>
              <w:t>1套</w:t>
            </w:r>
          </w:p>
        </w:tc>
        <w:tc>
          <w:tcPr>
            <w:tcW w:w="1250" w:type="dxa"/>
            <w:vAlign w:val="center"/>
          </w:tcPr>
          <w:p>
            <w:pPr>
              <w:spacing w:line="267" w:lineRule="auto"/>
              <w:jc w:val="center"/>
              <w:rPr>
                <w:rFonts w:ascii="宋体" w:hAnsi="宋体" w:cs="宋体"/>
                <w:spacing w:val="-1"/>
              </w:rPr>
            </w:pPr>
            <w:r>
              <w:rPr>
                <w:rFonts w:hint="eastAsia" w:ascii="宋体" w:hAnsi="宋体" w:cs="宋体"/>
                <w:spacing w:val="-1"/>
              </w:rPr>
              <w:t>一楼</w:t>
            </w:r>
          </w:p>
          <w:p>
            <w:pPr>
              <w:spacing w:line="267" w:lineRule="auto"/>
              <w:jc w:val="center"/>
              <w:rPr>
                <w:rFonts w:ascii="宋体" w:hAnsi="宋体" w:cs="宋体"/>
                <w:spacing w:val="-1"/>
                <w:lang w:eastAsia="en-US"/>
              </w:rPr>
            </w:pPr>
            <w:r>
              <w:rPr>
                <w:rFonts w:hint="eastAsia" w:ascii="宋体" w:hAnsi="宋体" w:cs="宋体"/>
                <w:spacing w:val="-1"/>
              </w:rPr>
              <w:t>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一楼链板式传送带（拐弯2个）</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850*850*960mm</w:t>
            </w:r>
          </w:p>
        </w:tc>
        <w:tc>
          <w:tcPr>
            <w:tcW w:w="4283" w:type="dxa"/>
            <w:vAlign w:val="center"/>
          </w:tcPr>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规格尺寸：850*850*960（±1%mm），适配转弯型链板式传送带；</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1.适配商用洗碗机进行转弯回收输送；</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2.需具备较好刚性、耐磨性、运行平稳、输送稳定,结构简单，便于日常维护、具有耐油、耐磨等优点；</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3.内凹槽式传送轨道，传送宽度≥400mm，采用食品级POM材质链片和垫轨；</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4.转弯台面和侧挂板采用304#不锈钢板材，转弯台面厚≥1.5mm、侧挂板厚≥1.0mm，侧挂板高≥300mm；</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5.脚架采用优质不锈钢板材，脚架高≥650mm，组装可调节子弹脚。</w:t>
            </w:r>
          </w:p>
        </w:tc>
        <w:tc>
          <w:tcPr>
            <w:tcW w:w="1017" w:type="dxa"/>
            <w:vAlign w:val="center"/>
          </w:tcPr>
          <w:p>
            <w:pPr>
              <w:spacing w:line="267" w:lineRule="auto"/>
              <w:jc w:val="center"/>
              <w:rPr>
                <w:rFonts w:ascii="宋体" w:hAnsi="宋体" w:cs="宋体"/>
                <w:spacing w:val="-1"/>
              </w:rPr>
            </w:pPr>
            <w:r>
              <w:rPr>
                <w:rFonts w:hint="eastAsia" w:ascii="宋体" w:hAnsi="宋体" w:cs="宋体"/>
                <w:spacing w:val="-1"/>
              </w:rPr>
              <w:t>2个</w:t>
            </w:r>
          </w:p>
        </w:tc>
        <w:tc>
          <w:tcPr>
            <w:tcW w:w="1250" w:type="dxa"/>
            <w:vAlign w:val="center"/>
          </w:tcPr>
          <w:p>
            <w:pPr>
              <w:spacing w:line="267" w:lineRule="auto"/>
              <w:jc w:val="center"/>
              <w:rPr>
                <w:rFonts w:ascii="宋体" w:hAnsi="宋体" w:cs="宋体"/>
                <w:spacing w:val="-1"/>
              </w:rPr>
            </w:pPr>
            <w:r>
              <w:rPr>
                <w:rFonts w:hint="eastAsia" w:ascii="宋体" w:hAnsi="宋体" w:cs="宋体"/>
                <w:spacing w:val="-1"/>
              </w:rPr>
              <w:t>一楼传送带拐弯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二楼链板式传送带</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（2500+650）*550*960mm</w:t>
            </w:r>
          </w:p>
        </w:tc>
        <w:tc>
          <w:tcPr>
            <w:tcW w:w="4283" w:type="dxa"/>
            <w:vAlign w:val="center"/>
          </w:tcPr>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规格尺寸：（2500+650）*550*960（±1%mm），适用于长龙式洗碗机的可转弯型链板式传送带。</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1.适配商用洗碗机进行回收输送，电源：N220V/50HZ/3PH，总功率0.4KW</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2.需具备较好刚性、耐磨性、运行平稳、输送稳定,结构简单，便于日常维护、具有耐油、耐磨等优点；采用食品级原料；</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3.链板下部两侧翼加装滚轮，以减小链板与轨道之间的摩擦阻力，传送速度最低为5~20m/min；</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4.整机采用304#不锈钢板材，脚架1.2mm；</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5.传送带里面自带有残渣收集装置，残渣掉入传送带后，残渣能回流到残渣收集装置里面，将收集残渣的抽屉取出即可将残渣去除。选用SU304不锈钢制造，选用材质均符合国家规定的食品等级，扭矩保护系统，防止餐具掉落至链条或装载餐具超重时对本设备造成招扭伤。升级链板耐油耐磨，输送更加平稳。</w:t>
            </w:r>
          </w:p>
        </w:tc>
        <w:tc>
          <w:tcPr>
            <w:tcW w:w="1017" w:type="dxa"/>
            <w:vAlign w:val="center"/>
          </w:tcPr>
          <w:p>
            <w:pPr>
              <w:spacing w:line="267" w:lineRule="auto"/>
              <w:jc w:val="center"/>
              <w:rPr>
                <w:rFonts w:ascii="宋体" w:hAnsi="宋体" w:cs="宋体"/>
                <w:spacing w:val="-1"/>
              </w:rPr>
            </w:pPr>
            <w:r>
              <w:rPr>
                <w:rFonts w:hint="eastAsia" w:ascii="宋体" w:hAnsi="宋体" w:cs="宋体"/>
                <w:spacing w:val="-1"/>
              </w:rPr>
              <w:t>1套</w:t>
            </w:r>
          </w:p>
        </w:tc>
        <w:tc>
          <w:tcPr>
            <w:tcW w:w="1250" w:type="dxa"/>
            <w:vAlign w:val="center"/>
          </w:tcPr>
          <w:p>
            <w:pPr>
              <w:spacing w:line="267" w:lineRule="auto"/>
              <w:jc w:val="center"/>
              <w:rPr>
                <w:rFonts w:ascii="宋体" w:hAnsi="宋体" w:cs="宋体"/>
                <w:spacing w:val="-1"/>
              </w:rPr>
            </w:pPr>
            <w:r>
              <w:rPr>
                <w:rFonts w:hint="eastAsia" w:ascii="宋体" w:hAnsi="宋体" w:cs="宋体"/>
                <w:spacing w:val="-1"/>
              </w:rPr>
              <w:t>二楼</w:t>
            </w:r>
          </w:p>
          <w:p>
            <w:pPr>
              <w:spacing w:line="267" w:lineRule="auto"/>
              <w:jc w:val="center"/>
              <w:rPr>
                <w:rFonts w:ascii="宋体" w:hAnsi="宋体" w:cs="宋体"/>
                <w:spacing w:val="-1"/>
                <w:lang w:eastAsia="en-US"/>
              </w:rPr>
            </w:pPr>
            <w:r>
              <w:rPr>
                <w:rFonts w:hint="eastAsia" w:ascii="宋体" w:hAnsi="宋体" w:cs="宋体"/>
                <w:spacing w:val="-1"/>
              </w:rPr>
              <w:t>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trPr>
        <w:tc>
          <w:tcPr>
            <w:tcW w:w="962" w:type="dxa"/>
            <w:vAlign w:val="center"/>
          </w:tcPr>
          <w:p>
            <w:pPr>
              <w:spacing w:line="267" w:lineRule="auto"/>
              <w:jc w:val="center"/>
              <w:rPr>
                <w:rFonts w:ascii="宋体" w:hAnsi="宋体" w:cs="宋体"/>
                <w:spacing w:val="-1"/>
              </w:rPr>
            </w:pPr>
          </w:p>
          <w:p>
            <w:pPr>
              <w:spacing w:line="267" w:lineRule="auto"/>
              <w:jc w:val="center"/>
              <w:rPr>
                <w:rFonts w:ascii="宋体" w:hAnsi="宋体" w:cs="宋体"/>
                <w:spacing w:val="-1"/>
              </w:rPr>
            </w:pPr>
            <w:r>
              <w:rPr>
                <w:rFonts w:hint="eastAsia" w:ascii="宋体" w:hAnsi="宋体" w:cs="宋体"/>
                <w:spacing w:val="-1"/>
              </w:rPr>
              <w:t>二楼链板式传送带</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（4200+650）*550*960mm</w:t>
            </w:r>
          </w:p>
        </w:tc>
        <w:tc>
          <w:tcPr>
            <w:tcW w:w="4283" w:type="dxa"/>
            <w:vAlign w:val="center"/>
          </w:tcPr>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规格尺寸：（4200+650）*550*960（±1%mm），适用于长龙式洗碗机的可转弯型链板式传送带。</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1.适配商用洗碗机进行回收输送，电源：N220V/50HZ/3PH，总功率0.4KW</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2.需具备较好刚性、耐磨性、运行平稳、输送稳定,结构简单，便于日常维护、具有耐油、耐磨等优点；采用食品级原料；</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3.链板下部两侧翼加装滚轮，以减小链板与轨道之间的摩擦阻力，传送速度最低为5~20m/min；</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4.整机采用304#不锈钢板材，脚架1.2mm；</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5.传送带里面自带有残渣收集装置，残渣掉入传送带后，残渣能回流到残渣收集装置里面，将收集残渣的抽屉取出即可将残渣去除。选用SU304不锈钢制造，选用材质均符合国家规定的食品等级，扭矩保护系统，防止餐具掉落至链条或装载餐具超重时对本设备造成招扭伤。升级链板耐油耐磨，输送更加平稳。</w:t>
            </w:r>
          </w:p>
        </w:tc>
        <w:tc>
          <w:tcPr>
            <w:tcW w:w="1017" w:type="dxa"/>
            <w:vAlign w:val="center"/>
          </w:tcPr>
          <w:p>
            <w:pPr>
              <w:spacing w:line="267" w:lineRule="auto"/>
              <w:jc w:val="center"/>
              <w:rPr>
                <w:rFonts w:ascii="宋体" w:hAnsi="宋体" w:cs="宋体"/>
                <w:spacing w:val="-1"/>
                <w:lang w:eastAsia="en-US"/>
              </w:rPr>
            </w:pPr>
            <w:r>
              <w:rPr>
                <w:rFonts w:hint="eastAsia" w:ascii="宋体" w:hAnsi="宋体" w:cs="宋体"/>
                <w:spacing w:val="-1"/>
              </w:rPr>
              <w:t>1套</w:t>
            </w:r>
          </w:p>
        </w:tc>
        <w:tc>
          <w:tcPr>
            <w:tcW w:w="1250" w:type="dxa"/>
            <w:vAlign w:val="center"/>
          </w:tcPr>
          <w:p>
            <w:pPr>
              <w:spacing w:line="267" w:lineRule="auto"/>
              <w:jc w:val="center"/>
              <w:rPr>
                <w:rFonts w:ascii="宋体" w:hAnsi="宋体" w:cs="宋体"/>
                <w:spacing w:val="-1"/>
                <w:lang w:eastAsia="en-US"/>
              </w:rPr>
            </w:pPr>
            <w:r>
              <w:rPr>
                <w:rFonts w:hint="eastAsia" w:ascii="宋体" w:hAnsi="宋体" w:cs="宋体"/>
                <w:spacing w:val="-1"/>
              </w:rPr>
              <w:t>二楼传送带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vAlign w:val="center"/>
          </w:tcPr>
          <w:p>
            <w:pPr>
              <w:spacing w:line="267" w:lineRule="auto"/>
              <w:jc w:val="center"/>
              <w:rPr>
                <w:rFonts w:ascii="宋体" w:hAnsi="宋体" w:cs="宋体"/>
                <w:spacing w:val="-1"/>
              </w:rPr>
            </w:pPr>
            <w:r>
              <w:rPr>
                <w:rFonts w:hint="eastAsia" w:ascii="宋体" w:hAnsi="宋体" w:cs="宋体"/>
                <w:spacing w:val="-1"/>
              </w:rPr>
              <w:t>二楼链板式传送带（拐弯2个）</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r>
              <w:rPr>
                <w:rFonts w:hint="eastAsia" w:ascii="宋体" w:hAnsi="宋体" w:cs="宋体"/>
                <w:spacing w:val="8"/>
                <w:sz w:val="21"/>
                <w:shd w:val="clear" w:color="auto" w:fill="FFFFFF"/>
                <w:lang w:bidi="ar"/>
              </w:rPr>
              <w:t>850*850*960mm</w:t>
            </w:r>
          </w:p>
        </w:tc>
        <w:tc>
          <w:tcPr>
            <w:tcW w:w="4283" w:type="dxa"/>
            <w:vAlign w:val="center"/>
          </w:tcPr>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规格尺寸：850*850*960（±1%mm），适配转弯型链板式传送带；</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1.适配商用洗碗机进行转弯回收输送；</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2.需具备较好刚性、耐磨性、运行平稳、输送稳定,结构简单，便于日常维护、具有耐油、耐磨等优点；</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3.内凹槽式传送轨道，传送宽度≥400mm，采用食品级POM材质链片和垫轨；</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4.转弯台面和侧挂板采用304#不锈钢板材，转弯台面厚≥1.5mm、侧挂板厚≥1.0mm，侧挂板高≥300mm；</w:t>
            </w:r>
          </w:p>
          <w:p>
            <w:pPr>
              <w:spacing w:line="267" w:lineRule="auto"/>
              <w:jc w:val="left"/>
              <w:rPr>
                <w:rFonts w:ascii="宋体" w:hAnsi="宋体" w:cs="宋体"/>
                <w:spacing w:val="8"/>
                <w:kern w:val="0"/>
                <w:shd w:val="clear" w:color="auto" w:fill="FFFFFF"/>
                <w:lang w:bidi="ar"/>
              </w:rPr>
            </w:pPr>
            <w:r>
              <w:rPr>
                <w:rFonts w:hint="eastAsia" w:ascii="宋体" w:hAnsi="宋体" w:cs="宋体"/>
                <w:spacing w:val="8"/>
                <w:kern w:val="0"/>
                <w:shd w:val="clear" w:color="auto" w:fill="FFFFFF"/>
                <w:lang w:bidi="ar"/>
              </w:rPr>
              <w:t>5.脚架采用优质不锈钢板材，脚架高≥650mm，组装可调节子弹脚。</w:t>
            </w:r>
          </w:p>
        </w:tc>
        <w:tc>
          <w:tcPr>
            <w:tcW w:w="1017" w:type="dxa"/>
            <w:vAlign w:val="center"/>
          </w:tcPr>
          <w:p>
            <w:pPr>
              <w:spacing w:line="267" w:lineRule="auto"/>
              <w:jc w:val="center"/>
              <w:rPr>
                <w:rFonts w:ascii="宋体" w:hAnsi="宋体" w:cs="宋体"/>
                <w:spacing w:val="-1"/>
              </w:rPr>
            </w:pPr>
            <w:r>
              <w:rPr>
                <w:rFonts w:hint="eastAsia" w:ascii="宋体" w:hAnsi="宋体" w:cs="宋体"/>
                <w:spacing w:val="-1"/>
              </w:rPr>
              <w:t>2个</w:t>
            </w:r>
          </w:p>
        </w:tc>
        <w:tc>
          <w:tcPr>
            <w:tcW w:w="1250" w:type="dxa"/>
            <w:vAlign w:val="center"/>
          </w:tcPr>
          <w:p>
            <w:pPr>
              <w:spacing w:line="267" w:lineRule="auto"/>
              <w:jc w:val="center"/>
              <w:rPr>
                <w:rFonts w:ascii="宋体" w:hAnsi="宋体" w:cs="宋体"/>
                <w:spacing w:val="-1"/>
              </w:rPr>
            </w:pPr>
            <w:r>
              <w:rPr>
                <w:rFonts w:hint="eastAsia" w:ascii="宋体" w:hAnsi="宋体" w:cs="宋体"/>
                <w:spacing w:val="-1"/>
              </w:rPr>
              <w:t>二楼传送带拐弯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shd w:val="clear" w:color="auto" w:fill="FFFFFF" w:themeFill="background1"/>
            <w:vAlign w:val="center"/>
          </w:tcPr>
          <w:p>
            <w:pPr>
              <w:spacing w:line="267" w:lineRule="auto"/>
              <w:jc w:val="center"/>
              <w:rPr>
                <w:rFonts w:ascii="宋体" w:hAnsi="宋体" w:cs="宋体"/>
                <w:spacing w:val="-1"/>
              </w:rPr>
            </w:pPr>
            <w:r>
              <w:rPr>
                <w:rFonts w:hint="eastAsia" w:ascii="宋体" w:hAnsi="宋体" w:cs="宋体"/>
                <w:spacing w:val="-1"/>
              </w:rPr>
              <w:t>清洁剂20L ，催干剂20L</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p>
        </w:tc>
        <w:tc>
          <w:tcPr>
            <w:tcW w:w="4283" w:type="dxa"/>
            <w:vAlign w:val="center"/>
          </w:tcPr>
          <w:p>
            <w:pPr>
              <w:pStyle w:val="8"/>
              <w:widowControl/>
              <w:numPr>
                <w:ilvl w:val="0"/>
                <w:numId w:val="7"/>
              </w:numPr>
              <w:spacing w:line="460" w:lineRule="exact"/>
              <w:rPr>
                <w:rFonts w:ascii="宋体" w:hAnsi="宋体" w:cs="宋体"/>
                <w:spacing w:val="-1"/>
                <w:sz w:val="21"/>
              </w:rPr>
            </w:pPr>
            <w:r>
              <w:rPr>
                <w:rFonts w:hint="eastAsia" w:ascii="宋体" w:hAnsi="宋体" w:cs="宋体"/>
                <w:spacing w:val="-1"/>
                <w:sz w:val="21"/>
              </w:rPr>
              <w:t xml:space="preserve">洗碗机清洁剂含有高纯活性碱、络合剂、高效聚合物、含氯杀菌剂等 ，不含磷酸盐. </w:t>
            </w:r>
          </w:p>
          <w:p>
            <w:pPr>
              <w:pStyle w:val="8"/>
              <w:widowControl/>
              <w:spacing w:line="460" w:lineRule="exact"/>
              <w:rPr>
                <w:rFonts w:ascii="宋体" w:hAnsi="宋体" w:cs="宋体"/>
                <w:spacing w:val="8"/>
                <w:sz w:val="21"/>
                <w:shd w:val="clear" w:color="auto" w:fill="FFFFFF"/>
                <w:lang w:bidi="ar"/>
              </w:rPr>
            </w:pPr>
            <w:r>
              <w:rPr>
                <w:rFonts w:hint="eastAsia" w:ascii="宋体" w:hAnsi="宋体" w:cs="宋体"/>
                <w:spacing w:val="-1"/>
                <w:sz w:val="21"/>
              </w:rPr>
              <w:t>2.洗碗机催干剂主要成分为表面活性剂，由多种进口表面活性剂 ，络合剂 ，软水剂等复配而成</w:t>
            </w:r>
          </w:p>
        </w:tc>
        <w:tc>
          <w:tcPr>
            <w:tcW w:w="1017" w:type="dxa"/>
            <w:shd w:val="clear" w:color="auto" w:fill="FFFFFF" w:themeFill="background1"/>
            <w:vAlign w:val="center"/>
          </w:tcPr>
          <w:p>
            <w:pPr>
              <w:spacing w:line="267" w:lineRule="auto"/>
              <w:jc w:val="center"/>
              <w:rPr>
                <w:rFonts w:ascii="宋体" w:hAnsi="宋体" w:cs="宋体"/>
                <w:spacing w:val="-1"/>
                <w:lang w:eastAsia="en-US"/>
              </w:rPr>
            </w:pPr>
            <w:r>
              <w:rPr>
                <w:rFonts w:hint="eastAsia" w:ascii="宋体" w:hAnsi="宋体" w:cs="宋体"/>
                <w:spacing w:val="-1"/>
              </w:rPr>
              <w:t>3套</w:t>
            </w:r>
          </w:p>
        </w:tc>
        <w:tc>
          <w:tcPr>
            <w:tcW w:w="1250" w:type="dxa"/>
            <w:shd w:val="clear" w:color="auto" w:fill="FFFFFF" w:themeFill="background1"/>
            <w:vAlign w:val="center"/>
          </w:tcPr>
          <w:p>
            <w:pPr>
              <w:spacing w:line="267" w:lineRule="auto"/>
              <w:jc w:val="center"/>
              <w:rPr>
                <w:rFonts w:ascii="宋体" w:hAnsi="宋体" w:cs="宋体"/>
                <w:spacing w:val="-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shd w:val="clear" w:color="auto" w:fill="FFFFFF" w:themeFill="background1"/>
            <w:vAlign w:val="center"/>
          </w:tcPr>
          <w:p>
            <w:pPr>
              <w:spacing w:line="267" w:lineRule="auto"/>
              <w:jc w:val="center"/>
              <w:rPr>
                <w:rFonts w:ascii="宋体" w:hAnsi="宋体" w:cs="宋体"/>
                <w:spacing w:val="-1"/>
              </w:rPr>
            </w:pPr>
            <w:r>
              <w:rPr>
                <w:rFonts w:hint="eastAsia" w:ascii="宋体" w:hAnsi="宋体" w:cs="宋体"/>
                <w:spacing w:val="-1"/>
              </w:rPr>
              <w:t>分配器</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p>
        </w:tc>
        <w:tc>
          <w:tcPr>
            <w:tcW w:w="4283" w:type="dxa"/>
            <w:vAlign w:val="center"/>
          </w:tcPr>
          <w:p>
            <w:pPr>
              <w:widowControl/>
              <w:spacing w:line="460" w:lineRule="exact"/>
              <w:jc w:val="left"/>
              <w:rPr>
                <w:rFonts w:ascii="宋体" w:hAnsi="宋体" w:cs="宋体"/>
                <w:spacing w:val="8"/>
                <w:shd w:val="clear" w:color="auto" w:fill="FFFFFF"/>
                <w:lang w:bidi="ar"/>
              </w:rPr>
            </w:pPr>
          </w:p>
        </w:tc>
        <w:tc>
          <w:tcPr>
            <w:tcW w:w="1017" w:type="dxa"/>
            <w:shd w:val="clear" w:color="auto" w:fill="FFFFFF" w:themeFill="background1"/>
            <w:vAlign w:val="center"/>
          </w:tcPr>
          <w:p>
            <w:pPr>
              <w:spacing w:line="267" w:lineRule="auto"/>
              <w:jc w:val="center"/>
              <w:rPr>
                <w:rFonts w:ascii="宋体" w:hAnsi="宋体" w:cs="宋体"/>
                <w:spacing w:val="-1"/>
                <w:lang w:eastAsia="en-US"/>
              </w:rPr>
            </w:pPr>
            <w:r>
              <w:rPr>
                <w:rFonts w:hint="eastAsia" w:ascii="宋体" w:hAnsi="宋体" w:cs="宋体"/>
                <w:spacing w:val="-1"/>
              </w:rPr>
              <w:t xml:space="preserve">1个 </w:t>
            </w:r>
          </w:p>
        </w:tc>
        <w:tc>
          <w:tcPr>
            <w:tcW w:w="1250" w:type="dxa"/>
            <w:shd w:val="clear" w:color="auto" w:fill="FFFFFF" w:themeFill="background1"/>
            <w:vAlign w:val="center"/>
          </w:tcPr>
          <w:p>
            <w:pPr>
              <w:spacing w:line="267" w:lineRule="auto"/>
              <w:jc w:val="center"/>
              <w:rPr>
                <w:rFonts w:ascii="宋体" w:hAnsi="宋体" w:cs="宋体"/>
                <w:spacing w:val="-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62" w:type="dxa"/>
            <w:shd w:val="clear" w:color="auto" w:fill="FFFFFF" w:themeFill="background1"/>
            <w:vAlign w:val="center"/>
          </w:tcPr>
          <w:p>
            <w:pPr>
              <w:spacing w:line="267" w:lineRule="auto"/>
              <w:jc w:val="center"/>
              <w:rPr>
                <w:rFonts w:ascii="宋体" w:hAnsi="宋体" w:cs="宋体"/>
                <w:spacing w:val="-1"/>
              </w:rPr>
            </w:pPr>
            <w:r>
              <w:rPr>
                <w:rFonts w:hint="eastAsia" w:ascii="宋体" w:hAnsi="宋体" w:cs="宋体"/>
                <w:spacing w:val="-1"/>
              </w:rPr>
              <w:t>专用洗碗框</w:t>
            </w:r>
          </w:p>
        </w:tc>
        <w:tc>
          <w:tcPr>
            <w:tcW w:w="1267" w:type="dxa"/>
            <w:vAlign w:val="center"/>
          </w:tcPr>
          <w:p>
            <w:pPr>
              <w:pStyle w:val="8"/>
              <w:widowControl/>
              <w:spacing w:line="460" w:lineRule="exact"/>
              <w:jc w:val="center"/>
              <w:rPr>
                <w:rFonts w:ascii="宋体" w:hAnsi="宋体" w:cs="宋体"/>
                <w:spacing w:val="8"/>
                <w:sz w:val="21"/>
                <w:shd w:val="clear" w:color="auto" w:fill="FFFFFF"/>
                <w:lang w:bidi="ar"/>
              </w:rPr>
            </w:pPr>
          </w:p>
        </w:tc>
        <w:tc>
          <w:tcPr>
            <w:tcW w:w="4283" w:type="dxa"/>
            <w:vAlign w:val="center"/>
          </w:tcPr>
          <w:p>
            <w:pPr>
              <w:widowControl/>
              <w:spacing w:line="460" w:lineRule="exact"/>
              <w:jc w:val="left"/>
              <w:rPr>
                <w:rFonts w:ascii="宋体" w:hAnsi="宋体" w:cs="宋体"/>
                <w:spacing w:val="8"/>
                <w:shd w:val="clear" w:color="auto" w:fill="FFFFFF"/>
                <w:lang w:bidi="ar"/>
              </w:rPr>
            </w:pPr>
          </w:p>
        </w:tc>
        <w:tc>
          <w:tcPr>
            <w:tcW w:w="1017" w:type="dxa"/>
            <w:shd w:val="clear" w:color="auto" w:fill="FFFFFF" w:themeFill="background1"/>
            <w:vAlign w:val="center"/>
          </w:tcPr>
          <w:p>
            <w:pPr>
              <w:spacing w:line="267" w:lineRule="auto"/>
              <w:jc w:val="center"/>
              <w:rPr>
                <w:rFonts w:ascii="宋体" w:hAnsi="宋体" w:cs="宋体"/>
                <w:spacing w:val="-1"/>
                <w:lang w:eastAsia="en-US"/>
              </w:rPr>
            </w:pPr>
            <w:r>
              <w:rPr>
                <w:rFonts w:hint="eastAsia" w:ascii="宋体" w:hAnsi="宋体" w:cs="宋体"/>
                <w:spacing w:val="-1"/>
              </w:rPr>
              <w:t>1个</w:t>
            </w:r>
          </w:p>
        </w:tc>
        <w:tc>
          <w:tcPr>
            <w:tcW w:w="1250" w:type="dxa"/>
            <w:shd w:val="clear" w:color="auto" w:fill="FFFFFF" w:themeFill="background1"/>
            <w:vAlign w:val="center"/>
          </w:tcPr>
          <w:p>
            <w:pPr>
              <w:spacing w:line="267" w:lineRule="auto"/>
              <w:jc w:val="center"/>
              <w:rPr>
                <w:rFonts w:ascii="宋体" w:hAnsi="宋体" w:cs="宋体"/>
                <w:spacing w:val="-1"/>
                <w:lang w:eastAsia="en-US"/>
              </w:rPr>
            </w:pPr>
          </w:p>
        </w:tc>
      </w:tr>
    </w:tbl>
    <w:p>
      <w:pPr>
        <w:spacing w:line="400" w:lineRule="exact"/>
        <w:ind w:firstLine="480" w:firstLineChars="200"/>
        <w:jc w:val="left"/>
        <w:rPr>
          <w:rFonts w:cs="仿宋" w:asciiTheme="minorEastAsia" w:hAnsiTheme="minorEastAsia" w:eastAsiaTheme="minorEastAsia"/>
          <w:color w:val="333333"/>
          <w:kern w:val="0"/>
          <w:sz w:val="24"/>
        </w:rPr>
      </w:pPr>
      <w:r>
        <w:rPr>
          <w:rFonts w:hint="eastAsia" w:cs="仿宋" w:asciiTheme="minorEastAsia" w:hAnsiTheme="minorEastAsia" w:eastAsiaTheme="minorEastAsia"/>
          <w:color w:val="333333"/>
          <w:kern w:val="0"/>
          <w:sz w:val="24"/>
        </w:rPr>
        <w:t>注：1.上述采购要求为最低要求，不得负偏离，否则视为无效报价。</w:t>
      </w:r>
    </w:p>
    <w:p>
      <w:pPr>
        <w:pStyle w:val="8"/>
        <w:widowControl/>
        <w:spacing w:line="400" w:lineRule="exact"/>
        <w:rPr>
          <w:rFonts w:cs="仿宋" w:asciiTheme="minorEastAsia" w:hAnsiTheme="minorEastAsia" w:eastAsiaTheme="minorEastAsia"/>
          <w:b/>
          <w:bCs/>
          <w:color w:val="333333"/>
        </w:rPr>
      </w:pPr>
      <w:r>
        <w:rPr>
          <w:rFonts w:hint="eastAsia" w:asciiTheme="minorEastAsia" w:hAnsiTheme="minorEastAsia" w:eastAsiaTheme="minorEastAsia"/>
          <w:b/>
        </w:rPr>
        <w:t>一、本项目的总价最高限价为贰拾玖万叁仟玖佰元整(</w:t>
      </w:r>
      <w:r>
        <w:rPr>
          <w:rFonts w:asciiTheme="minorEastAsia" w:hAnsiTheme="minorEastAsia" w:eastAsiaTheme="minorEastAsia"/>
          <w:b/>
        </w:rPr>
        <w:t>293900.00</w:t>
      </w:r>
      <w:r>
        <w:rPr>
          <w:rFonts w:hint="eastAsia" w:asciiTheme="minorEastAsia" w:hAnsiTheme="minorEastAsia" w:eastAsiaTheme="minorEastAsia"/>
          <w:b/>
        </w:rPr>
        <w:t>元)，总价报价超过或等于总价最高限价的为无效报价。</w:t>
      </w:r>
    </w:p>
    <w:p>
      <w:pPr>
        <w:pStyle w:val="8"/>
        <w:widowControl/>
        <w:spacing w:line="400" w:lineRule="exact"/>
        <w:rPr>
          <w:rFonts w:cs="仿宋" w:asciiTheme="minorEastAsia" w:hAnsiTheme="minorEastAsia" w:eastAsiaTheme="minorEastAsia"/>
        </w:rPr>
      </w:pPr>
      <w:r>
        <w:rPr>
          <w:rFonts w:hint="eastAsia" w:cs="仿宋" w:asciiTheme="minorEastAsia" w:hAnsiTheme="minorEastAsia" w:eastAsiaTheme="minorEastAsia"/>
          <w:b/>
          <w:color w:val="333333"/>
        </w:rPr>
        <w:t>二、资格要求：</w:t>
      </w:r>
    </w:p>
    <w:p>
      <w:pPr>
        <w:pStyle w:val="8"/>
        <w:widowControl/>
        <w:spacing w:line="400" w:lineRule="exact"/>
        <w:ind w:firstLine="560"/>
        <w:rPr>
          <w:rFonts w:cs="仿宋" w:asciiTheme="minorEastAsia" w:hAnsiTheme="minorEastAsia" w:eastAsiaTheme="minorEastAsia"/>
        </w:rPr>
      </w:pPr>
      <w:r>
        <w:rPr>
          <w:rFonts w:hint="eastAsia" w:cs="仿宋" w:asciiTheme="minorEastAsia" w:hAnsiTheme="minorEastAsia" w:eastAsiaTheme="minorEastAsia"/>
          <w:color w:val="333333"/>
        </w:rPr>
        <w:t>1.</w:t>
      </w:r>
      <w:bookmarkStart w:id="3" w:name="OLE_LINK5"/>
      <w:bookmarkStart w:id="4" w:name="OLE_LINK4"/>
      <w:r>
        <w:rPr>
          <w:rFonts w:hint="eastAsia" w:cs="仿宋" w:asciiTheme="minorEastAsia" w:hAnsiTheme="minorEastAsia" w:eastAsiaTheme="minorEastAsia"/>
          <w:color w:val="333333"/>
        </w:rPr>
        <w:t>符合《中华人民共和国政府采购法》第二十二条的规定；</w:t>
      </w:r>
      <w:bookmarkEnd w:id="3"/>
      <w:bookmarkEnd w:id="4"/>
    </w:p>
    <w:p>
      <w:pPr>
        <w:pStyle w:val="8"/>
        <w:widowControl/>
        <w:spacing w:line="400" w:lineRule="exact"/>
        <w:ind w:firstLine="560"/>
        <w:rPr>
          <w:rFonts w:cs="仿宋" w:asciiTheme="minorEastAsia" w:hAnsiTheme="minorEastAsia" w:eastAsiaTheme="minorEastAsia"/>
          <w:color w:val="333333"/>
        </w:rPr>
      </w:pPr>
      <w:r>
        <w:rPr>
          <w:rFonts w:hint="eastAsia" w:cs="仿宋" w:asciiTheme="minorEastAsia" w:hAnsiTheme="minorEastAsia" w:eastAsiaTheme="minorEastAsia"/>
          <w:color w:val="333333"/>
        </w:rPr>
        <w:t>2.未被“信用中国”网站（www.creditchina.gov.cn）列入失信被执行人、重大税收违法案件当事人名单、政府采购严重失信行为记录名单；</w:t>
      </w:r>
    </w:p>
    <w:p>
      <w:pPr>
        <w:pStyle w:val="8"/>
        <w:widowControl/>
        <w:spacing w:line="400" w:lineRule="exact"/>
        <w:ind w:firstLine="560"/>
        <w:rPr>
          <w:rFonts w:cs="仿宋" w:asciiTheme="minorEastAsia" w:hAnsiTheme="minorEastAsia" w:eastAsiaTheme="minorEastAsia"/>
          <w:color w:val="333333"/>
        </w:rPr>
      </w:pPr>
      <w:r>
        <w:rPr>
          <w:rFonts w:hint="eastAsia" w:cs="仿宋" w:asciiTheme="minorEastAsia" w:hAnsiTheme="minorEastAsia" w:eastAsiaTheme="minorEastAsia"/>
          <w:color w:val="333333"/>
        </w:rPr>
        <w:t>3.具有有效的营业执照；</w:t>
      </w:r>
    </w:p>
    <w:p>
      <w:pPr>
        <w:pStyle w:val="8"/>
        <w:widowControl/>
        <w:spacing w:line="400" w:lineRule="exact"/>
        <w:ind w:firstLine="560"/>
        <w:rPr>
          <w:rFonts w:cs="仿宋" w:asciiTheme="minorEastAsia" w:hAnsiTheme="minorEastAsia" w:eastAsiaTheme="minorEastAsia"/>
          <w:color w:val="333333"/>
        </w:rPr>
      </w:pPr>
      <w:r>
        <w:rPr>
          <w:rFonts w:hint="eastAsia" w:cs="仿宋" w:asciiTheme="minorEastAsia" w:hAnsiTheme="minorEastAsia" w:eastAsiaTheme="minorEastAsia"/>
          <w:color w:val="333333"/>
        </w:rPr>
        <w:t>4.本项目不接受联合体投标。</w:t>
      </w:r>
    </w:p>
    <w:p>
      <w:pPr>
        <w:pStyle w:val="8"/>
        <w:widowControl/>
        <w:spacing w:line="400" w:lineRule="exact"/>
        <w:rPr>
          <w:rFonts w:cs="仿宋" w:asciiTheme="minorEastAsia" w:hAnsiTheme="minorEastAsia" w:eastAsiaTheme="minorEastAsia"/>
        </w:rPr>
      </w:pPr>
      <w:r>
        <w:rPr>
          <w:rFonts w:hint="eastAsia" w:cs="仿宋" w:asciiTheme="minorEastAsia" w:hAnsiTheme="minorEastAsia" w:eastAsiaTheme="minorEastAsia"/>
          <w:b/>
          <w:color w:val="333333"/>
        </w:rPr>
        <w:t>三、投标注意事项</w:t>
      </w:r>
    </w:p>
    <w:p>
      <w:pPr>
        <w:pStyle w:val="8"/>
        <w:widowControl/>
        <w:spacing w:line="400" w:lineRule="exact"/>
        <w:ind w:firstLine="562"/>
        <w:rPr>
          <w:rFonts w:cs="仿宋" w:asciiTheme="minorEastAsia" w:hAnsiTheme="minorEastAsia" w:eastAsiaTheme="minorEastAsia"/>
        </w:rPr>
      </w:pPr>
      <w:r>
        <w:rPr>
          <w:rFonts w:hint="eastAsia" w:cs="仿宋" w:asciiTheme="minorEastAsia" w:hAnsiTheme="minorEastAsia" w:eastAsiaTheme="minorEastAsia"/>
          <w:color w:val="333333"/>
        </w:rPr>
        <w:t>1.获取询价公告方法：可从“启东市教育体育信息网”自行下载。</w:t>
      </w:r>
    </w:p>
    <w:p>
      <w:pPr>
        <w:spacing w:line="400" w:lineRule="exact"/>
        <w:ind w:firstLine="566" w:firstLineChars="236"/>
        <w:jc w:val="left"/>
        <w:rPr>
          <w:rFonts w:asciiTheme="minorEastAsia" w:hAnsiTheme="minorEastAsia" w:eastAsiaTheme="minorEastAsia"/>
          <w:color w:val="000000"/>
          <w:sz w:val="24"/>
        </w:rPr>
      </w:pPr>
      <w:r>
        <w:rPr>
          <w:rFonts w:hint="eastAsia" w:cs="仿宋" w:asciiTheme="minorEastAsia" w:hAnsiTheme="minorEastAsia" w:eastAsiaTheme="minorEastAsia"/>
          <w:color w:val="333333"/>
          <w:sz w:val="24"/>
        </w:rPr>
        <w:t>2.投标单位应按照询价公告的要求编制投标文件，投标文件应对询价公告提出的要求和条件作出实质性响应。否则，按照不响应处理。</w:t>
      </w:r>
      <w:r>
        <w:rPr>
          <w:rFonts w:hint="eastAsia" w:asciiTheme="minorEastAsia" w:hAnsiTheme="minorEastAsia" w:eastAsiaTheme="minorEastAsia"/>
          <w:color w:val="000000"/>
          <w:sz w:val="24"/>
        </w:rPr>
        <w:t>各投标单位在报价时请充分考虑各种因素，投标报价包括</w:t>
      </w:r>
      <w:r>
        <w:rPr>
          <w:rFonts w:hint="eastAsia" w:cs="仿宋" w:asciiTheme="minorEastAsia" w:hAnsiTheme="minorEastAsia" w:eastAsiaTheme="minorEastAsia"/>
          <w:color w:val="333333"/>
          <w:sz w:val="24"/>
        </w:rPr>
        <w:t>货</w:t>
      </w:r>
      <w:r>
        <w:rPr>
          <w:rFonts w:hint="eastAsia" w:asciiTheme="minorEastAsia" w:hAnsiTheme="minorEastAsia" w:eastAsiaTheme="minorEastAsia"/>
          <w:color w:val="000000"/>
          <w:sz w:val="24"/>
        </w:rPr>
        <w:t>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维保等一切费用，同时投标单位所报的单价在合同实施期间不因市场变化因素而变动。询价公告正文中所涉及的内容按正常费用计入，投标时一次包定,不再另行追加。</w:t>
      </w:r>
    </w:p>
    <w:p>
      <w:pPr>
        <w:pStyle w:val="8"/>
        <w:widowControl/>
        <w:spacing w:line="400" w:lineRule="exact"/>
        <w:ind w:firstLine="560"/>
        <w:rPr>
          <w:rFonts w:cs="仿宋" w:asciiTheme="minorEastAsia" w:hAnsiTheme="minorEastAsia" w:eastAsiaTheme="minorEastAsia"/>
        </w:rPr>
      </w:pPr>
      <w:r>
        <w:rPr>
          <w:rFonts w:hint="eastAsia" w:asciiTheme="minorEastAsia" w:hAnsiTheme="minorEastAsia" w:eastAsiaTheme="minorEastAsia"/>
          <w:color w:val="000000"/>
        </w:rPr>
        <w:t>3</w:t>
      </w:r>
      <w:r>
        <w:rPr>
          <w:rFonts w:asciiTheme="minorEastAsia" w:hAnsiTheme="minorEastAsia" w:eastAsiaTheme="minorEastAsia"/>
          <w:color w:val="000000"/>
        </w:rPr>
        <w:t>.</w:t>
      </w:r>
      <w:r>
        <w:rPr>
          <w:rFonts w:hint="eastAsia" w:asciiTheme="minorEastAsia" w:hAnsiTheme="minorEastAsia" w:eastAsiaTheme="minorEastAsia"/>
          <w:color w:val="000000"/>
        </w:rPr>
        <w:t>对采购单位提供的采购货物清单，投标单位如有疑问，应在本项目开标前一个工作日提出，否则视为默认，货物需求一览表及技术参数不再作任何修改，投标单位不得再提任何调整要求。对完成本询价公告中的全部货物、服务使之成为一个完整系统的其余配套材料项目、措施项目等，</w:t>
      </w:r>
      <w:r>
        <w:rPr>
          <w:rFonts w:hint="eastAsia" w:asciiTheme="minorEastAsia" w:hAnsiTheme="minorEastAsia" w:eastAsiaTheme="minorEastAsia"/>
          <w:b/>
          <w:bCs/>
          <w:color w:val="000000"/>
        </w:rPr>
        <w:t>均由投标单位根据现场踏勘情况自行算量后自行计入投标报价中</w:t>
      </w:r>
      <w:r>
        <w:rPr>
          <w:rFonts w:hint="eastAsia" w:asciiTheme="minorEastAsia" w:hAnsiTheme="minorEastAsia" w:eastAsiaTheme="minorEastAsia"/>
          <w:color w:val="000000"/>
        </w:rPr>
        <w:t>，成交后采购单位对该部分不作任何调整。</w:t>
      </w:r>
    </w:p>
    <w:p>
      <w:pPr>
        <w:spacing w:line="40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投标单位可以现场踏勘情况、结合学校的采购需求编制投标文件。进入校园后，应遵守学校相关管理要求。如若发生意外，</w:t>
      </w:r>
      <w:r>
        <w:rPr>
          <w:rFonts w:hint="eastAsia" w:asciiTheme="minorEastAsia" w:hAnsiTheme="minorEastAsia" w:eastAsiaTheme="minorEastAsia"/>
          <w:sz w:val="24"/>
        </w:rPr>
        <w:t>自行承担由此产生的所有后果与赔偿，学校一律不赔偿。</w:t>
      </w:r>
    </w:p>
    <w:p>
      <w:pPr>
        <w:spacing w:line="40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有关技术及需求问题，请与采购单位联系。</w:t>
      </w:r>
    </w:p>
    <w:p>
      <w:pPr>
        <w:spacing w:line="40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采购单位：启东市第一中学 </w:t>
      </w:r>
    </w:p>
    <w:p>
      <w:pPr>
        <w:spacing w:line="40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联系人：宋主任   联系电话：0513-83391016</w:t>
      </w:r>
    </w:p>
    <w:p>
      <w:pPr>
        <w:pStyle w:val="8"/>
        <w:widowControl/>
        <w:spacing w:line="400" w:lineRule="exact"/>
        <w:rPr>
          <w:rFonts w:cs="仿宋" w:asciiTheme="minorEastAsia" w:hAnsiTheme="minorEastAsia" w:eastAsiaTheme="minorEastAsia"/>
        </w:rPr>
      </w:pPr>
      <w:r>
        <w:rPr>
          <w:rFonts w:hint="eastAsia" w:cs="仿宋" w:asciiTheme="minorEastAsia" w:hAnsiTheme="minorEastAsia" w:eastAsiaTheme="minorEastAsia"/>
          <w:b/>
          <w:bCs/>
          <w:color w:val="333333"/>
        </w:rPr>
        <w:t>四、</w:t>
      </w:r>
      <w:r>
        <w:rPr>
          <w:rFonts w:hint="eastAsia" w:cs="仿宋" w:asciiTheme="minorEastAsia" w:hAnsiTheme="minorEastAsia" w:eastAsiaTheme="minorEastAsia"/>
          <w:b/>
          <w:color w:val="333333"/>
        </w:rPr>
        <w:t>投标文件构成</w:t>
      </w:r>
    </w:p>
    <w:p>
      <w:pPr>
        <w:jc w:val="left"/>
        <w:rPr>
          <w:rFonts w:cs="仿宋" w:asciiTheme="minorEastAsia" w:hAnsiTheme="minorEastAsia" w:eastAsiaTheme="minorEastAsia"/>
          <w:color w:val="333333"/>
          <w:sz w:val="24"/>
        </w:rPr>
      </w:pPr>
      <w:r>
        <w:rPr>
          <w:rFonts w:hint="eastAsia" w:cs="仿宋" w:asciiTheme="minorEastAsia" w:hAnsiTheme="minorEastAsia" w:eastAsiaTheme="minorEastAsia"/>
          <w:color w:val="333333"/>
          <w:sz w:val="24"/>
        </w:rPr>
        <w:t xml:space="preserve"> </w:t>
      </w:r>
      <w:r>
        <w:rPr>
          <w:rFonts w:cs="仿宋" w:asciiTheme="minorEastAsia" w:hAnsiTheme="minorEastAsia" w:eastAsiaTheme="minorEastAsia"/>
          <w:color w:val="333333"/>
          <w:sz w:val="24"/>
        </w:rPr>
        <w:t xml:space="preserve"> </w:t>
      </w:r>
      <w:r>
        <w:rPr>
          <w:rFonts w:hint="eastAsia" w:cs="仿宋" w:asciiTheme="minorEastAsia" w:hAnsiTheme="minorEastAsia" w:eastAsiaTheme="minorEastAsia"/>
          <w:color w:val="333333"/>
          <w:kern w:val="0"/>
          <w:sz w:val="24"/>
        </w:rPr>
        <w:t>（1）投标单位符合《中华人民共和国政府采购法》第二十二条规定条件的声明函；</w:t>
      </w:r>
      <w:r>
        <w:rPr>
          <w:rFonts w:hint="eastAsia" w:cs="仿宋" w:asciiTheme="minorEastAsia" w:hAnsiTheme="minorEastAsia" w:eastAsiaTheme="minorEastAsia"/>
          <w:color w:val="333333"/>
          <w:sz w:val="24"/>
        </w:rPr>
        <w:t>（按照附件一格式填写）</w:t>
      </w:r>
    </w:p>
    <w:p>
      <w:pPr>
        <w:pStyle w:val="8"/>
        <w:widowControl/>
        <w:spacing w:line="400" w:lineRule="exact"/>
        <w:ind w:firstLine="240" w:firstLineChars="100"/>
        <w:rPr>
          <w:rFonts w:cs="仿宋" w:asciiTheme="minorEastAsia" w:hAnsiTheme="minorEastAsia" w:eastAsiaTheme="minorEastAsia"/>
        </w:rPr>
      </w:pPr>
      <w:r>
        <w:rPr>
          <w:rFonts w:hint="eastAsia" w:cs="仿宋" w:asciiTheme="minorEastAsia" w:hAnsiTheme="minorEastAsia" w:eastAsiaTheme="minorEastAsia"/>
          <w:color w:val="333333"/>
        </w:rPr>
        <w:t>（2）报价承诺书；（按照附件二格式填写）</w:t>
      </w:r>
    </w:p>
    <w:p>
      <w:pPr>
        <w:pStyle w:val="8"/>
        <w:widowControl/>
        <w:spacing w:line="400" w:lineRule="exact"/>
        <w:ind w:firstLine="240" w:firstLineChars="100"/>
        <w:rPr>
          <w:rFonts w:cs="仿宋" w:asciiTheme="minorEastAsia" w:hAnsiTheme="minorEastAsia" w:eastAsiaTheme="minorEastAsia"/>
          <w:color w:val="333333"/>
        </w:rPr>
      </w:pPr>
      <w:r>
        <w:rPr>
          <w:rFonts w:hint="eastAsia" w:cs="仿宋" w:asciiTheme="minorEastAsia" w:hAnsiTheme="minorEastAsia" w:eastAsiaTheme="minorEastAsia"/>
          <w:color w:val="333333"/>
        </w:rPr>
        <w:t>（3）有效的营业执照复印件；</w:t>
      </w:r>
    </w:p>
    <w:p>
      <w:pPr>
        <w:adjustRightInd w:val="0"/>
        <w:snapToGrid w:val="0"/>
        <w:spacing w:line="500" w:lineRule="exact"/>
        <w:ind w:firstLine="240" w:firstLineChars="100"/>
        <w:rPr>
          <w:rFonts w:cs="仿宋" w:asciiTheme="minorEastAsia" w:hAnsiTheme="minorEastAsia" w:eastAsiaTheme="minorEastAsia"/>
          <w:color w:val="333333"/>
          <w:kern w:val="0"/>
          <w:sz w:val="24"/>
          <w:lang w:val="zh-CN" w:bidi="ar"/>
        </w:rPr>
      </w:pPr>
      <w:r>
        <w:rPr>
          <w:rFonts w:hint="eastAsia" w:cs="仿宋" w:asciiTheme="minorEastAsia" w:hAnsiTheme="minorEastAsia" w:eastAsiaTheme="minorEastAsia"/>
          <w:color w:val="333333"/>
          <w:kern w:val="0"/>
          <w:sz w:val="24"/>
          <w:lang w:bidi="ar"/>
        </w:rPr>
        <w:t>（4）</w:t>
      </w:r>
      <w:r>
        <w:rPr>
          <w:rFonts w:hint="eastAsia" w:cs="仿宋" w:asciiTheme="minorEastAsia" w:hAnsiTheme="minorEastAsia" w:eastAsiaTheme="minorEastAsia"/>
          <w:color w:val="333333"/>
          <w:kern w:val="0"/>
          <w:sz w:val="24"/>
          <w:lang w:val="zh-CN" w:bidi="ar"/>
        </w:rPr>
        <w:t>法定代表人身份证明书（格式见附件</w:t>
      </w:r>
      <w:r>
        <w:rPr>
          <w:rFonts w:hint="eastAsia" w:cs="仿宋" w:asciiTheme="minorEastAsia" w:hAnsiTheme="minorEastAsia" w:eastAsiaTheme="minorEastAsia"/>
          <w:color w:val="333333"/>
          <w:kern w:val="0"/>
          <w:sz w:val="24"/>
          <w:lang w:bidi="ar"/>
        </w:rPr>
        <w:t>三</w:t>
      </w:r>
      <w:r>
        <w:rPr>
          <w:rFonts w:hint="eastAsia" w:cs="仿宋" w:asciiTheme="minorEastAsia" w:hAnsiTheme="minorEastAsia" w:eastAsiaTheme="minorEastAsia"/>
          <w:color w:val="333333"/>
          <w:kern w:val="0"/>
          <w:sz w:val="24"/>
          <w:lang w:val="zh-CN" w:bidi="ar"/>
        </w:rPr>
        <w:t>）；</w:t>
      </w:r>
    </w:p>
    <w:p>
      <w:pPr>
        <w:pStyle w:val="8"/>
        <w:widowControl/>
        <w:spacing w:line="400" w:lineRule="exact"/>
        <w:ind w:firstLine="240" w:firstLineChars="100"/>
        <w:rPr>
          <w:rFonts w:cs="仿宋" w:asciiTheme="minorEastAsia" w:hAnsiTheme="minorEastAsia" w:eastAsiaTheme="minorEastAsia"/>
          <w:color w:val="333333"/>
          <w:lang w:bidi="ar"/>
        </w:rPr>
      </w:pPr>
      <w:r>
        <w:rPr>
          <w:rFonts w:hint="eastAsia" w:cs="仿宋" w:asciiTheme="minorEastAsia" w:hAnsiTheme="minorEastAsia" w:eastAsiaTheme="minorEastAsia"/>
          <w:color w:val="333333"/>
          <w:lang w:val="zh-CN" w:bidi="ar"/>
        </w:rPr>
        <w:t>（</w:t>
      </w:r>
      <w:r>
        <w:rPr>
          <w:rFonts w:hint="eastAsia" w:cs="仿宋" w:asciiTheme="minorEastAsia" w:hAnsiTheme="minorEastAsia" w:eastAsiaTheme="minorEastAsia"/>
          <w:color w:val="333333"/>
          <w:lang w:bidi="ar"/>
        </w:rPr>
        <w:t>5</w:t>
      </w:r>
      <w:r>
        <w:rPr>
          <w:rFonts w:hint="eastAsia" w:cs="仿宋" w:asciiTheme="minorEastAsia" w:hAnsiTheme="minorEastAsia" w:eastAsiaTheme="minorEastAsia"/>
          <w:color w:val="333333"/>
          <w:lang w:val="zh-CN" w:bidi="ar"/>
        </w:rPr>
        <w:t>）法定代表人授权委托书原件（格式见附件</w:t>
      </w:r>
      <w:r>
        <w:rPr>
          <w:rFonts w:hint="eastAsia" w:cs="仿宋" w:asciiTheme="minorEastAsia" w:hAnsiTheme="minorEastAsia" w:eastAsiaTheme="minorEastAsia"/>
          <w:color w:val="333333"/>
          <w:lang w:bidi="ar"/>
        </w:rPr>
        <w:t>四</w:t>
      </w:r>
      <w:r>
        <w:rPr>
          <w:rFonts w:hint="eastAsia" w:cs="仿宋" w:asciiTheme="minorEastAsia" w:hAnsiTheme="minorEastAsia" w:eastAsiaTheme="minorEastAsia"/>
          <w:color w:val="333333"/>
          <w:lang w:val="zh-CN" w:bidi="ar"/>
        </w:rPr>
        <w:t>，法定代表人参加的，无需提供授权委托书），谈判代表本人身份证复印件；</w:t>
      </w:r>
    </w:p>
    <w:p>
      <w:pPr>
        <w:pStyle w:val="8"/>
        <w:widowControl/>
        <w:spacing w:line="400" w:lineRule="exact"/>
        <w:ind w:firstLine="240" w:firstLineChars="100"/>
        <w:rPr>
          <w:rFonts w:cs="仿宋" w:asciiTheme="minorEastAsia" w:hAnsiTheme="minorEastAsia" w:eastAsiaTheme="minorEastAsia"/>
          <w:color w:val="333333"/>
          <w:lang w:bidi="ar"/>
        </w:rPr>
      </w:pPr>
      <w:r>
        <w:rPr>
          <w:rFonts w:hint="eastAsia" w:cs="仿宋" w:asciiTheme="minorEastAsia" w:hAnsiTheme="minorEastAsia" w:eastAsiaTheme="minorEastAsia"/>
          <w:color w:val="333333"/>
          <w:lang w:bidi="ar"/>
        </w:rPr>
        <w:t xml:space="preserve">（6）质保承诺书（按照附件五格式填写）； </w:t>
      </w:r>
    </w:p>
    <w:p>
      <w:pPr>
        <w:pStyle w:val="8"/>
        <w:widowControl/>
        <w:spacing w:line="400" w:lineRule="exact"/>
        <w:ind w:firstLine="240" w:firstLineChars="100"/>
        <w:rPr>
          <w:rFonts w:cs="仿宋" w:asciiTheme="minorEastAsia" w:hAnsiTheme="minorEastAsia" w:eastAsiaTheme="minorEastAsia"/>
        </w:rPr>
      </w:pPr>
      <w:r>
        <w:rPr>
          <w:rFonts w:hint="eastAsia" w:cs="仿宋" w:asciiTheme="minorEastAsia" w:hAnsiTheme="minorEastAsia" w:eastAsiaTheme="minorEastAsia"/>
          <w:color w:val="333333"/>
        </w:rPr>
        <w:t>（7）</w:t>
      </w:r>
      <w:r>
        <w:rPr>
          <w:rFonts w:hint="eastAsia" w:cs="仿宋" w:asciiTheme="minorEastAsia" w:hAnsiTheme="minorEastAsia" w:eastAsiaTheme="minorEastAsia"/>
          <w:color w:val="333333"/>
          <w:shd w:val="clear" w:color="auto" w:fill="FFFFFF"/>
        </w:rPr>
        <w:t>报价货物采购要求响应表</w:t>
      </w:r>
      <w:r>
        <w:rPr>
          <w:rFonts w:hint="eastAsia" w:cs="仿宋" w:asciiTheme="minorEastAsia" w:hAnsiTheme="minorEastAsia" w:eastAsiaTheme="minorEastAsia"/>
          <w:color w:val="333333"/>
        </w:rPr>
        <w:t>（按照附件六格式填写）；</w:t>
      </w:r>
    </w:p>
    <w:p>
      <w:pPr>
        <w:pStyle w:val="8"/>
        <w:widowControl/>
        <w:spacing w:line="400" w:lineRule="exact"/>
        <w:ind w:firstLine="240" w:firstLineChars="100"/>
        <w:rPr>
          <w:rFonts w:cs="仿宋" w:asciiTheme="minorEastAsia" w:hAnsiTheme="minorEastAsia" w:eastAsiaTheme="minorEastAsia"/>
          <w:color w:val="333333"/>
        </w:rPr>
      </w:pPr>
      <w:r>
        <w:rPr>
          <w:rFonts w:hint="eastAsia" w:cs="仿宋" w:asciiTheme="minorEastAsia" w:hAnsiTheme="minorEastAsia" w:eastAsiaTheme="minorEastAsia"/>
          <w:bCs/>
        </w:rPr>
        <w:t>（8）</w:t>
      </w:r>
      <w:r>
        <w:rPr>
          <w:rFonts w:hint="eastAsia" w:cs="仿宋" w:asciiTheme="minorEastAsia" w:hAnsiTheme="minorEastAsia" w:eastAsiaTheme="minorEastAsia"/>
          <w:color w:val="333333"/>
        </w:rPr>
        <w:t>报价表：必须按提供的样表格式（附件七）填写报价，所有涉及报价的页面均必须加盖投标单位公章，否则视为无效报价文件。</w:t>
      </w:r>
    </w:p>
    <w:p>
      <w:pPr>
        <w:widowControl/>
        <w:shd w:val="clear" w:color="auto" w:fill="FFFFFF"/>
        <w:spacing w:line="400" w:lineRule="exact"/>
        <w:ind w:right="-57" w:rightChars="-27" w:firstLine="240" w:firstLineChars="100"/>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t>（9）投标单位须提供参与本次项目政府采购活动前三年内，在经营活动中没有重大违法记录的书面《无重大违法记录声明函》（格式见询价文件附件八）。</w:t>
      </w:r>
    </w:p>
    <w:p>
      <w:pPr>
        <w:widowControl/>
        <w:shd w:val="clear" w:color="auto" w:fill="FFFFFF"/>
        <w:spacing w:line="400" w:lineRule="exact"/>
        <w:ind w:firstLine="240" w:firstLineChars="100"/>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t>（10）清单中带“</w:t>
      </w:r>
      <w:r>
        <w:rPr>
          <w:rFonts w:hint="eastAsia" w:cs="宋体" w:asciiTheme="minorEastAsia" w:hAnsiTheme="minorEastAsia" w:eastAsiaTheme="minorEastAsia"/>
          <w:spacing w:val="8"/>
          <w:sz w:val="24"/>
          <w:shd w:val="clear" w:color="auto" w:fill="FFFFFF"/>
          <w:lang w:bidi="ar"/>
        </w:rPr>
        <w:t>▲</w:t>
      </w:r>
      <w:r>
        <w:rPr>
          <w:rFonts w:hint="eastAsia" w:cs="仿宋" w:asciiTheme="minorEastAsia" w:hAnsiTheme="minorEastAsia" w:eastAsiaTheme="minorEastAsia"/>
          <w:bCs/>
          <w:sz w:val="24"/>
        </w:rPr>
        <w:t>”材料，提供原厂的检测报告复印件。</w:t>
      </w:r>
    </w:p>
    <w:p>
      <w:pPr>
        <w:pStyle w:val="8"/>
        <w:widowControl/>
        <w:spacing w:line="400" w:lineRule="exact"/>
        <w:ind w:firstLine="560"/>
        <w:rPr>
          <w:rFonts w:cs="仿宋" w:asciiTheme="minorEastAsia" w:hAnsiTheme="minorEastAsia" w:eastAsiaTheme="minorEastAsia"/>
        </w:rPr>
      </w:pPr>
      <w:r>
        <w:rPr>
          <w:rFonts w:hint="eastAsia" w:cs="仿宋" w:asciiTheme="minorEastAsia" w:hAnsiTheme="minorEastAsia" w:eastAsiaTheme="minorEastAsia"/>
          <w:color w:val="333333"/>
        </w:rPr>
        <w:t>报价文件正本一份、副本一份，报价文件中必须包含上述要求提供的所有材料，否则视为无效报价文件。报价文件装订成册并密封，密封袋上标明：项目名称、投标单位名称，否则视为无效报价文件。</w:t>
      </w:r>
    </w:p>
    <w:p>
      <w:pPr>
        <w:widowControl/>
        <w:spacing w:line="400" w:lineRule="exact"/>
        <w:ind w:firstLine="560"/>
        <w:jc w:val="left"/>
        <w:rPr>
          <w:rFonts w:cs="仿宋" w:asciiTheme="minorEastAsia" w:hAnsiTheme="minorEastAsia" w:eastAsiaTheme="minorEastAsia"/>
          <w:b/>
          <w:sz w:val="24"/>
        </w:rPr>
      </w:pPr>
      <w:r>
        <w:rPr>
          <w:rFonts w:hint="eastAsia" w:cs="仿宋" w:asciiTheme="minorEastAsia" w:hAnsiTheme="minorEastAsia" w:eastAsiaTheme="minorEastAsia"/>
          <w:b/>
          <w:bCs/>
          <w:sz w:val="24"/>
        </w:rPr>
        <w:t>注意：</w:t>
      </w:r>
      <w:r>
        <w:rPr>
          <w:rFonts w:hint="eastAsia" w:cs="仿宋" w:asciiTheme="minorEastAsia" w:hAnsiTheme="minorEastAsia" w:eastAsiaTheme="minorEastAsia"/>
          <w:b/>
          <w:sz w:val="24"/>
        </w:rPr>
        <w:t>上述材料复印件均须加盖投标单位公章，否则将被视作无效投标文件。</w:t>
      </w:r>
    </w:p>
    <w:p>
      <w:pPr>
        <w:snapToGrid w:val="0"/>
        <w:spacing w:line="400" w:lineRule="exact"/>
        <w:jc w:val="left"/>
        <w:rPr>
          <w:rFonts w:cs="仿宋" w:asciiTheme="minorEastAsia" w:hAnsiTheme="minorEastAsia" w:eastAsiaTheme="minorEastAsia"/>
          <w:kern w:val="0"/>
          <w:sz w:val="24"/>
          <w:lang w:bidi="ar"/>
        </w:rPr>
      </w:pPr>
      <w:r>
        <w:rPr>
          <w:rFonts w:hint="eastAsia" w:cs="仿宋" w:asciiTheme="minorEastAsia" w:hAnsiTheme="minorEastAsia" w:eastAsiaTheme="minorEastAsia"/>
          <w:b/>
          <w:bCs/>
          <w:kern w:val="0"/>
          <w:sz w:val="24"/>
          <w:lang w:bidi="ar"/>
        </w:rPr>
        <w:t>五、投标文件递交</w:t>
      </w:r>
    </w:p>
    <w:p>
      <w:pPr>
        <w:snapToGrid w:val="0"/>
        <w:spacing w:line="4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开标时间及地点：202</w:t>
      </w:r>
      <w:r>
        <w:rPr>
          <w:rFonts w:cs="宋体" w:asciiTheme="minorEastAsia" w:hAnsiTheme="minorEastAsia" w:eastAsiaTheme="minorEastAsia"/>
          <w:sz w:val="24"/>
        </w:rPr>
        <w:t>5</w:t>
      </w:r>
      <w:r>
        <w:rPr>
          <w:rFonts w:hint="eastAsia" w:cs="宋体" w:asciiTheme="minorEastAsia" w:hAnsiTheme="minorEastAsia" w:eastAsiaTheme="minorEastAsia"/>
          <w:sz w:val="24"/>
        </w:rPr>
        <w:t>年</w:t>
      </w:r>
      <w:r>
        <w:rPr>
          <w:rFonts w:cs="宋体" w:asciiTheme="minorEastAsia" w:hAnsiTheme="minorEastAsia" w:eastAsiaTheme="minorEastAsia"/>
          <w:sz w:val="24"/>
        </w:rPr>
        <w:t>8</w:t>
      </w:r>
      <w:r>
        <w:rPr>
          <w:rFonts w:hint="eastAsia" w:cs="宋体" w:asciiTheme="minorEastAsia" w:hAnsiTheme="minorEastAsia" w:eastAsiaTheme="minorEastAsia"/>
          <w:sz w:val="24"/>
        </w:rPr>
        <w:t xml:space="preserve">月 </w:t>
      </w:r>
      <w:r>
        <w:rPr>
          <w:rFonts w:cs="宋体" w:asciiTheme="minorEastAsia" w:hAnsiTheme="minorEastAsia" w:eastAsiaTheme="minorEastAsia"/>
          <w:sz w:val="24"/>
        </w:rPr>
        <w:t>15</w:t>
      </w:r>
      <w:r>
        <w:rPr>
          <w:rFonts w:hint="eastAsia" w:cs="宋体" w:asciiTheme="minorEastAsia" w:hAnsiTheme="minorEastAsia" w:eastAsiaTheme="minorEastAsia"/>
          <w:sz w:val="24"/>
        </w:rPr>
        <w:t xml:space="preserve">日9 时 </w:t>
      </w:r>
      <w:r>
        <w:rPr>
          <w:rFonts w:cs="宋体" w:asciiTheme="minorEastAsia" w:hAnsiTheme="minorEastAsia" w:eastAsiaTheme="minorEastAsia"/>
          <w:sz w:val="24"/>
        </w:rPr>
        <w:t>00</w:t>
      </w:r>
      <w:r>
        <w:rPr>
          <w:rFonts w:hint="eastAsia" w:cs="宋体" w:asciiTheme="minorEastAsia" w:hAnsiTheme="minorEastAsia" w:eastAsiaTheme="minorEastAsia"/>
          <w:sz w:val="24"/>
        </w:rPr>
        <w:t>分（北京时间），启东市第一中学行政楼三楼会议室，逾时则不予受理。</w:t>
      </w:r>
    </w:p>
    <w:p>
      <w:pPr>
        <w:snapToGrid w:val="0"/>
        <w:spacing w:line="400" w:lineRule="exact"/>
        <w:ind w:firstLine="480" w:firstLineChars="200"/>
        <w:jc w:val="left"/>
        <w:rPr>
          <w:rFonts w:cs="宋体" w:asciiTheme="minorEastAsia" w:hAnsiTheme="minorEastAsia" w:eastAsiaTheme="minorEastAsia"/>
          <w:b/>
          <w:bCs/>
          <w:sz w:val="24"/>
        </w:rPr>
      </w:pPr>
      <w:r>
        <w:rPr>
          <w:rFonts w:hint="eastAsia" w:cs="宋体" w:asciiTheme="minorEastAsia" w:hAnsiTheme="minorEastAsia" w:eastAsiaTheme="minorEastAsia"/>
          <w:sz w:val="24"/>
        </w:rPr>
        <w:t>投标文件接收截止时间及接收地点：202</w:t>
      </w:r>
      <w:r>
        <w:rPr>
          <w:rFonts w:cs="宋体" w:asciiTheme="minorEastAsia" w:hAnsiTheme="minorEastAsia" w:eastAsiaTheme="minorEastAsia"/>
          <w:sz w:val="24"/>
        </w:rPr>
        <w:t>5</w:t>
      </w:r>
      <w:r>
        <w:rPr>
          <w:rFonts w:hint="eastAsia" w:cs="宋体" w:asciiTheme="minorEastAsia" w:hAnsiTheme="minorEastAsia" w:eastAsiaTheme="minorEastAsia"/>
          <w:sz w:val="24"/>
        </w:rPr>
        <w:t>年</w:t>
      </w:r>
      <w:r>
        <w:rPr>
          <w:rFonts w:cs="宋体" w:asciiTheme="minorEastAsia" w:hAnsiTheme="minorEastAsia" w:eastAsiaTheme="minorEastAsia"/>
          <w:sz w:val="24"/>
        </w:rPr>
        <w:t>8</w:t>
      </w:r>
      <w:r>
        <w:rPr>
          <w:rFonts w:hint="eastAsia" w:cs="宋体" w:asciiTheme="minorEastAsia" w:hAnsiTheme="minorEastAsia" w:eastAsiaTheme="minorEastAsia"/>
          <w:sz w:val="24"/>
        </w:rPr>
        <w:t>月</w:t>
      </w:r>
      <w:r>
        <w:rPr>
          <w:rFonts w:cs="宋体" w:asciiTheme="minorEastAsia" w:hAnsiTheme="minorEastAsia" w:eastAsiaTheme="minorEastAsia"/>
          <w:sz w:val="24"/>
        </w:rPr>
        <w:t>15</w:t>
      </w:r>
      <w:r>
        <w:rPr>
          <w:rFonts w:hint="eastAsia" w:cs="宋体" w:asciiTheme="minorEastAsia" w:hAnsiTheme="minorEastAsia" w:eastAsiaTheme="minorEastAsia"/>
          <w:sz w:val="24"/>
        </w:rPr>
        <w:t xml:space="preserve">日9 时 </w:t>
      </w:r>
      <w:r>
        <w:rPr>
          <w:rFonts w:cs="宋体" w:asciiTheme="minorEastAsia" w:hAnsiTheme="minorEastAsia" w:eastAsiaTheme="minorEastAsia"/>
          <w:sz w:val="24"/>
        </w:rPr>
        <w:t>00</w:t>
      </w:r>
      <w:r>
        <w:rPr>
          <w:rFonts w:hint="eastAsia" w:cs="宋体" w:asciiTheme="minorEastAsia" w:hAnsiTheme="minorEastAsia" w:eastAsiaTheme="minorEastAsia"/>
          <w:sz w:val="24"/>
        </w:rPr>
        <w:t>分（北京时间）。接收地点：启东市第一中学行政楼三楼会议室，联系人：宋主任，联系电话：0513-83391016。</w:t>
      </w:r>
    </w:p>
    <w:p>
      <w:pPr>
        <w:pStyle w:val="8"/>
        <w:widowControl/>
        <w:spacing w:line="400" w:lineRule="exact"/>
        <w:rPr>
          <w:rFonts w:cs="宋体" w:asciiTheme="minorEastAsia" w:hAnsiTheme="minorEastAsia" w:eastAsiaTheme="minorEastAsia"/>
          <w:b/>
          <w:bCs/>
          <w:kern w:val="2"/>
        </w:rPr>
      </w:pPr>
      <w:r>
        <w:rPr>
          <w:rFonts w:hint="eastAsia" w:cs="宋体" w:asciiTheme="minorEastAsia" w:hAnsiTheme="minorEastAsia" w:eastAsiaTheme="minorEastAsia"/>
          <w:b/>
          <w:bCs/>
          <w:kern w:val="2"/>
        </w:rPr>
        <w:t>六、本项目不收投标保证金。</w:t>
      </w:r>
    </w:p>
    <w:p>
      <w:pPr>
        <w:pStyle w:val="8"/>
        <w:widowControl/>
        <w:spacing w:line="400" w:lineRule="exact"/>
        <w:rPr>
          <w:rFonts w:cs="仿宋" w:asciiTheme="minorEastAsia" w:hAnsiTheme="minorEastAsia" w:eastAsiaTheme="minorEastAsia"/>
        </w:rPr>
      </w:pPr>
      <w:r>
        <w:rPr>
          <w:rFonts w:hint="eastAsia" w:cs="仿宋" w:asciiTheme="minorEastAsia" w:hAnsiTheme="minorEastAsia" w:eastAsiaTheme="minorEastAsia"/>
          <w:b/>
          <w:color w:val="333333"/>
        </w:rPr>
        <w:t>七、商务部分要求：</w:t>
      </w:r>
    </w:p>
    <w:p>
      <w:pPr>
        <w:pStyle w:val="8"/>
        <w:widowControl/>
        <w:spacing w:line="400" w:lineRule="exact"/>
        <w:ind w:firstLine="482" w:firstLineChars="200"/>
        <w:rPr>
          <w:rFonts w:cs="仿宋" w:asciiTheme="minorEastAsia" w:hAnsiTheme="minorEastAsia" w:eastAsiaTheme="minorEastAsia"/>
        </w:rPr>
      </w:pPr>
      <w:r>
        <w:rPr>
          <w:rFonts w:hint="eastAsia" w:cs="仿宋" w:asciiTheme="minorEastAsia" w:hAnsiTheme="minorEastAsia" w:eastAsiaTheme="minorEastAsia"/>
          <w:b/>
          <w:color w:val="333333"/>
        </w:rPr>
        <w:t>1.质量要求：</w:t>
      </w:r>
      <w:r>
        <w:rPr>
          <w:rFonts w:hint="eastAsia" w:asciiTheme="minorEastAsia" w:hAnsiTheme="minorEastAsia" w:eastAsiaTheme="minorEastAsia"/>
        </w:rPr>
        <w:t>供应商须提供符合采购需求、符合国家质量检测标准的全新未使用过的原装合格产品，产品质量符合询价文件要求、行业及国家标准（供货时提供相关证明材料等），</w:t>
      </w:r>
      <w:r>
        <w:rPr>
          <w:rFonts w:hint="eastAsia" w:asciiTheme="minorEastAsia" w:hAnsiTheme="minorEastAsia" w:eastAsiaTheme="minorEastAsia"/>
          <w:b/>
        </w:rPr>
        <w:t>不允许有负偏离</w:t>
      </w:r>
      <w:r>
        <w:rPr>
          <w:rFonts w:hint="eastAsia" w:asciiTheme="minorEastAsia" w:hAnsiTheme="minorEastAsia" w:eastAsiaTheme="minorEastAsia"/>
          <w:b/>
          <w:color w:val="000000"/>
        </w:rPr>
        <w:t>。</w:t>
      </w:r>
      <w:r>
        <w:rPr>
          <w:rFonts w:asciiTheme="minorEastAsia" w:hAnsiTheme="minorEastAsia" w:eastAsiaTheme="minorEastAsia"/>
        </w:rPr>
        <w:t>清单中</w:t>
      </w:r>
      <w:r>
        <w:rPr>
          <w:rFonts w:hint="eastAsia" w:asciiTheme="minorEastAsia" w:hAnsiTheme="minorEastAsia" w:eastAsiaTheme="minorEastAsia"/>
        </w:rPr>
        <w:t>带</w:t>
      </w:r>
      <w:r>
        <w:rPr>
          <w:rFonts w:asciiTheme="minorEastAsia" w:hAnsiTheme="minorEastAsia" w:eastAsiaTheme="minorEastAsia"/>
        </w:rPr>
        <w:t>“</w:t>
      </w:r>
      <w:r>
        <w:rPr>
          <w:rFonts w:hint="eastAsia" w:asciiTheme="minorEastAsia" w:hAnsiTheme="minorEastAsia" w:eastAsiaTheme="minorEastAsia"/>
        </w:rPr>
        <w:t>▲”材料，</w:t>
      </w:r>
      <w:r>
        <w:rPr>
          <w:rFonts w:asciiTheme="minorEastAsia" w:hAnsiTheme="minorEastAsia" w:eastAsiaTheme="minorEastAsia"/>
        </w:rPr>
        <w:t>要求在</w:t>
      </w:r>
      <w:r>
        <w:rPr>
          <w:rFonts w:hint="eastAsia" w:asciiTheme="minorEastAsia" w:hAnsiTheme="minorEastAsia" w:eastAsiaTheme="minorEastAsia"/>
        </w:rPr>
        <w:t>投标时，</w:t>
      </w:r>
      <w:bookmarkStart w:id="5" w:name="_Hlk198321641"/>
      <w:r>
        <w:rPr>
          <w:rFonts w:asciiTheme="minorEastAsia" w:hAnsiTheme="minorEastAsia" w:eastAsiaTheme="minorEastAsia"/>
        </w:rPr>
        <w:t>提供原厂的检测报告</w:t>
      </w:r>
      <w:r>
        <w:rPr>
          <w:rFonts w:hint="eastAsia" w:asciiTheme="minorEastAsia" w:hAnsiTheme="minorEastAsia" w:eastAsiaTheme="minorEastAsia"/>
        </w:rPr>
        <w:t>复印</w:t>
      </w:r>
      <w:r>
        <w:rPr>
          <w:rFonts w:asciiTheme="minorEastAsia" w:hAnsiTheme="minorEastAsia" w:eastAsiaTheme="minorEastAsia"/>
        </w:rPr>
        <w:t>件</w:t>
      </w:r>
      <w:r>
        <w:rPr>
          <w:rFonts w:hint="eastAsia" w:asciiTheme="minorEastAsia" w:hAnsiTheme="minorEastAsia" w:eastAsiaTheme="minorEastAsia"/>
        </w:rPr>
        <w:t>(</w:t>
      </w:r>
      <w:r>
        <w:rPr>
          <w:rFonts w:hint="eastAsia" w:cs="宋体" w:asciiTheme="minorEastAsia" w:hAnsiTheme="minorEastAsia" w:eastAsiaTheme="minorEastAsia"/>
          <w:spacing w:val="8"/>
          <w:shd w:val="clear" w:color="auto" w:fill="FFFFFF"/>
          <w:lang w:bidi="ar"/>
        </w:rPr>
        <w:t>提供CMA认可的第三方检测机构出具的有效合格检测（验）报告及检测（验）报告编号在“全国认证认可信息公共服务平台”真伪查询截图)</w:t>
      </w:r>
      <w:r>
        <w:rPr>
          <w:rFonts w:hint="eastAsia" w:asciiTheme="minorEastAsia" w:hAnsiTheme="minorEastAsia" w:eastAsiaTheme="minorEastAsia"/>
        </w:rPr>
        <w:t>，中标单位在签订合同前</w:t>
      </w:r>
      <w:r>
        <w:rPr>
          <w:rFonts w:asciiTheme="minorEastAsia" w:hAnsiTheme="minorEastAsia" w:eastAsiaTheme="minorEastAsia"/>
        </w:rPr>
        <w:t>提供加盖原厂公章的检测报告原件</w:t>
      </w:r>
      <w:r>
        <w:rPr>
          <w:rFonts w:hint="eastAsia" w:asciiTheme="minorEastAsia" w:hAnsiTheme="minorEastAsia" w:eastAsiaTheme="minorEastAsia"/>
        </w:rPr>
        <w:t>备查</w:t>
      </w:r>
      <w:r>
        <w:rPr>
          <w:rFonts w:asciiTheme="minorEastAsia" w:hAnsiTheme="minorEastAsia" w:eastAsiaTheme="minorEastAsia"/>
        </w:rPr>
        <w:t>，</w:t>
      </w:r>
      <w:bookmarkEnd w:id="5"/>
      <w:r>
        <w:rPr>
          <w:rFonts w:asciiTheme="minorEastAsia" w:hAnsiTheme="minorEastAsia" w:eastAsiaTheme="minorEastAsia"/>
        </w:rPr>
        <w:t>如不能按时提交或</w:t>
      </w:r>
      <w:r>
        <w:rPr>
          <w:rFonts w:hint="eastAsia" w:asciiTheme="minorEastAsia" w:hAnsiTheme="minorEastAsia" w:eastAsiaTheme="minorEastAsia"/>
        </w:rPr>
        <w:t>提供</w:t>
      </w:r>
      <w:r>
        <w:rPr>
          <w:rFonts w:asciiTheme="minorEastAsia" w:hAnsiTheme="minorEastAsia" w:eastAsiaTheme="minorEastAsia"/>
        </w:rPr>
        <w:t>有假</w:t>
      </w:r>
      <w:r>
        <w:rPr>
          <w:rFonts w:hint="eastAsia" w:asciiTheme="minorEastAsia" w:hAnsiTheme="minorEastAsia" w:eastAsiaTheme="minorEastAsia"/>
        </w:rPr>
        <w:t>资料，</w:t>
      </w:r>
      <w:r>
        <w:rPr>
          <w:rFonts w:asciiTheme="minorEastAsia" w:hAnsiTheme="minorEastAsia" w:eastAsiaTheme="minorEastAsia"/>
        </w:rPr>
        <w:t>则视为未响应招标文件要求，取消中标资格</w:t>
      </w:r>
      <w:r>
        <w:rPr>
          <w:rFonts w:hint="eastAsia" w:asciiTheme="minorEastAsia" w:hAnsiTheme="minorEastAsia" w:eastAsiaTheme="minorEastAsia"/>
        </w:rPr>
        <w:t>。</w:t>
      </w:r>
    </w:p>
    <w:p>
      <w:pPr>
        <w:pStyle w:val="8"/>
        <w:widowControl/>
        <w:spacing w:line="400" w:lineRule="exact"/>
        <w:ind w:firstLine="482" w:firstLineChars="200"/>
        <w:rPr>
          <w:rFonts w:asciiTheme="minorEastAsia" w:hAnsiTheme="minorEastAsia" w:eastAsiaTheme="minorEastAsia"/>
          <w:bCs/>
          <w:kern w:val="2"/>
        </w:rPr>
      </w:pPr>
      <w:r>
        <w:rPr>
          <w:rFonts w:hint="eastAsia" w:cs="仿宋" w:asciiTheme="minorEastAsia" w:hAnsiTheme="minorEastAsia" w:eastAsiaTheme="minorEastAsia"/>
          <w:b/>
          <w:color w:val="333333"/>
        </w:rPr>
        <w:t>2.</w:t>
      </w:r>
      <w:r>
        <w:rPr>
          <w:rFonts w:hint="eastAsia" w:asciiTheme="minorEastAsia" w:hAnsiTheme="minorEastAsia" w:eastAsiaTheme="minorEastAsia"/>
          <w:b/>
          <w:bCs/>
        </w:rPr>
        <w:t>质保、售后服务要求：</w:t>
      </w:r>
      <w:r>
        <w:rPr>
          <w:rFonts w:hint="eastAsia" w:asciiTheme="minorEastAsia" w:hAnsiTheme="minorEastAsia" w:eastAsiaTheme="minorEastAsia"/>
        </w:rPr>
        <w:t>本项目所有货物提供叁年</w:t>
      </w:r>
      <w:r>
        <w:rPr>
          <w:rFonts w:hint="eastAsia" w:cs="宋体" w:asciiTheme="minorEastAsia" w:hAnsiTheme="minorEastAsia" w:eastAsiaTheme="minorEastAsia"/>
          <w:bCs/>
        </w:rPr>
        <w:t>（从验收合格之日算起）</w:t>
      </w:r>
      <w:r>
        <w:rPr>
          <w:rFonts w:hint="eastAsia" w:asciiTheme="minorEastAsia" w:hAnsiTheme="minorEastAsia" w:eastAsiaTheme="minorEastAsia"/>
        </w:rPr>
        <w:t>的全免费质保（配件+人工）；质保期内，成交供应商应免费维修，货物在质保期内出现故障时，成交供应商在接到用户单位电话通知后，</w:t>
      </w:r>
      <w:r>
        <w:rPr>
          <w:rFonts w:asciiTheme="minorEastAsia" w:hAnsiTheme="minorEastAsia" w:eastAsiaTheme="minorEastAsia"/>
        </w:rPr>
        <w:t>1</w:t>
      </w:r>
      <w:r>
        <w:rPr>
          <w:rFonts w:hint="eastAsia" w:asciiTheme="minorEastAsia" w:hAnsiTheme="minorEastAsia" w:eastAsiaTheme="minorEastAsia"/>
        </w:rPr>
        <w:t xml:space="preserve">小时响应，4小时之内上门服务，并在8小时内负责修复。如成交供应商在接到学校通知后 </w:t>
      </w:r>
      <w:r>
        <w:rPr>
          <w:rFonts w:asciiTheme="minorEastAsia" w:hAnsiTheme="minorEastAsia" w:eastAsiaTheme="minorEastAsia"/>
        </w:rPr>
        <w:t>1</w:t>
      </w:r>
      <w:r>
        <w:rPr>
          <w:rFonts w:hint="eastAsia" w:asciiTheme="minorEastAsia" w:hAnsiTheme="minorEastAsia" w:eastAsiaTheme="minorEastAsia"/>
        </w:rPr>
        <w:t>小时内未实质性响应，采购单位（或学校）可另行委托他人修理，所需费用在质保金内</w:t>
      </w:r>
      <w:r>
        <w:rPr>
          <w:rFonts w:hint="eastAsia" w:asciiTheme="minorEastAsia" w:hAnsiTheme="minorEastAsia" w:eastAsiaTheme="minorEastAsia"/>
          <w:bCs/>
          <w:kern w:val="2"/>
        </w:rPr>
        <w:t>予以扣除。</w:t>
      </w:r>
    </w:p>
    <w:p>
      <w:pPr>
        <w:snapToGrid w:val="0"/>
        <w:spacing w:line="400" w:lineRule="exact"/>
        <w:ind w:firstLine="475" w:firstLineChars="197"/>
        <w:jc w:val="left"/>
        <w:rPr>
          <w:rFonts w:asciiTheme="minorEastAsia" w:hAnsiTheme="minorEastAsia" w:eastAsiaTheme="minorEastAsia"/>
          <w:bCs/>
          <w:sz w:val="24"/>
        </w:rPr>
      </w:pPr>
      <w:r>
        <w:rPr>
          <w:rFonts w:hint="eastAsia" w:asciiTheme="minorEastAsia" w:hAnsiTheme="minorEastAsia" w:eastAsiaTheme="minorEastAsia"/>
          <w:b/>
          <w:sz w:val="24"/>
        </w:rPr>
        <w:t>3.供货期</w:t>
      </w:r>
      <w:r>
        <w:rPr>
          <w:rFonts w:hint="eastAsia" w:asciiTheme="minorEastAsia" w:hAnsiTheme="minorEastAsia" w:eastAsiaTheme="minorEastAsia"/>
          <w:bCs/>
          <w:sz w:val="24"/>
        </w:rPr>
        <w:t>：成交供应商须于签订合同后1</w:t>
      </w:r>
      <w:r>
        <w:rPr>
          <w:rFonts w:asciiTheme="minorEastAsia" w:hAnsiTheme="minorEastAsia" w:eastAsiaTheme="minorEastAsia"/>
          <w:bCs/>
          <w:sz w:val="24"/>
        </w:rPr>
        <w:t>0</w:t>
      </w:r>
      <w:r>
        <w:rPr>
          <w:rFonts w:hint="eastAsia" w:asciiTheme="minorEastAsia" w:hAnsiTheme="minorEastAsia" w:eastAsiaTheme="minorEastAsia"/>
          <w:bCs/>
          <w:sz w:val="24"/>
        </w:rPr>
        <w:t>个日历日内将所有货物送至采购单位指定位置，接受启东市市场监督管理局对货物检验，根据采购方要求（安装时间在暑期）</w:t>
      </w:r>
      <w:r>
        <w:rPr>
          <w:rFonts w:asciiTheme="minorEastAsia" w:hAnsiTheme="minorEastAsia" w:eastAsiaTheme="minorEastAsia"/>
          <w:bCs/>
          <w:sz w:val="24"/>
        </w:rPr>
        <w:t>5</w:t>
      </w:r>
      <w:r>
        <w:rPr>
          <w:rFonts w:hint="eastAsia" w:asciiTheme="minorEastAsia" w:hAnsiTheme="minorEastAsia" w:eastAsiaTheme="minorEastAsia"/>
          <w:bCs/>
          <w:sz w:val="24"/>
        </w:rPr>
        <w:t>个日历日内进行安装、调试到位，确保正常使用。该供货期包括提供样品的时间在内。</w:t>
      </w:r>
      <w:r>
        <w:rPr>
          <w:rFonts w:asciiTheme="minorEastAsia" w:hAnsiTheme="minorEastAsia" w:eastAsiaTheme="minorEastAsia"/>
          <w:bCs/>
          <w:sz w:val="24"/>
        </w:rPr>
        <w:t>如因中标人原因延期交货的，除扣除全部履约保证金外，每推迟一天罚2000元，推迟7天（含7天）以上的每推迟一天加罚5000元。（具体供货要求以采购人书面通知为准）。</w:t>
      </w:r>
    </w:p>
    <w:p>
      <w:pPr>
        <w:snapToGrid w:val="0"/>
        <w:spacing w:line="400" w:lineRule="exact"/>
        <w:ind w:firstLine="475" w:firstLineChars="197"/>
        <w:jc w:val="left"/>
        <w:rPr>
          <w:rFonts w:asciiTheme="minorEastAsia" w:hAnsiTheme="minorEastAsia" w:eastAsiaTheme="minorEastAsia"/>
          <w:bCs/>
          <w:sz w:val="24"/>
        </w:rPr>
      </w:pPr>
      <w:r>
        <w:rPr>
          <w:rFonts w:hint="eastAsia" w:asciiTheme="minorEastAsia" w:hAnsiTheme="minorEastAsia" w:eastAsiaTheme="minorEastAsia"/>
          <w:b/>
          <w:sz w:val="24"/>
        </w:rPr>
        <w:t>4.</w:t>
      </w:r>
      <w:r>
        <w:rPr>
          <w:rFonts w:hint="eastAsia" w:asciiTheme="minorEastAsia" w:hAnsiTheme="minorEastAsia" w:eastAsiaTheme="minorEastAsia"/>
          <w:b/>
          <w:bCs/>
          <w:sz w:val="24"/>
        </w:rPr>
        <w:t>履约保证金：</w:t>
      </w:r>
      <w:r>
        <w:rPr>
          <w:rFonts w:hint="eastAsia" w:asciiTheme="minorEastAsia" w:hAnsiTheme="minorEastAsia" w:eastAsiaTheme="minorEastAsia"/>
          <w:bCs/>
          <w:sz w:val="24"/>
        </w:rPr>
        <w:t>被确定成交的供应商，必须在签订合同前向采购单位交纳履约保证金，履约保证金金额为成交金额的10％，在项目验收合格后一个月内由采购单位返还。若中标供应商供货不及时、无理由拒绝供货、供货数量及质量不满足采购单位要求的，采购单位有权视情况扣除履约保证金。情节严重的，采购单位有权终止合同，履约保证金不予退还。</w:t>
      </w:r>
    </w:p>
    <w:p>
      <w:pPr>
        <w:snapToGrid w:val="0"/>
        <w:spacing w:line="400" w:lineRule="exact"/>
        <w:ind w:firstLine="475" w:firstLineChars="197"/>
        <w:jc w:val="left"/>
        <w:rPr>
          <w:rFonts w:asciiTheme="minorEastAsia" w:hAnsiTheme="minorEastAsia" w:eastAsiaTheme="minorEastAsia"/>
          <w:b/>
          <w:bCs/>
          <w:sz w:val="24"/>
        </w:rPr>
      </w:pPr>
      <w:r>
        <w:rPr>
          <w:rFonts w:hint="eastAsia" w:asciiTheme="minorEastAsia" w:hAnsiTheme="minorEastAsia" w:eastAsiaTheme="minorEastAsia"/>
          <w:b/>
          <w:bCs/>
          <w:sz w:val="24"/>
        </w:rPr>
        <w:t>5.约定事项：</w:t>
      </w:r>
    </w:p>
    <w:p>
      <w:pPr>
        <w:snapToGri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（1）在中标供应商供货安装完毕后，采购单位将组织验收小组根据询价公告和供应商报价文件对供应商所供货物进行验收。如验收时发现有参数偏离且未在报价文件中说明的，视为验收不合格。</w:t>
      </w:r>
    </w:p>
    <w:p>
      <w:pPr>
        <w:snapToGri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（2）在中标供应商供货安装完毕后，采购单位将组织验收小组现场抽取经过设备清洗的餐具送第三方检测。如检测不合格，视为验收不合格。所有检测费用由中标供应商负责。</w:t>
      </w:r>
    </w:p>
    <w:p>
      <w:pPr>
        <w:snapToGri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中标供应商提供的产品全部到达学校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pPr>
        <w:snapToGrid w:val="0"/>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采购单位在收到中标供应商提交的项目验收书面申请后7个工作日内，将组织验收小组根据询价公告和中标供应商报价文件对所供货物进行验收。如验收时发现所供货物的数量、技术参数等与询价公告不一致，采购单位将根据启东市市场监督管理局等部门的意见，向成交供应商签发整改通知书。中标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中标供应商负责，如验收或检测发现所供货物不合格，将解除双方合同、履约保证金不予退还并进行相关处罚。因检测导致货物损坏的，由中标供应商免费补足，确保采购人正常使用。</w:t>
      </w:r>
    </w:p>
    <w:p>
      <w:pPr>
        <w:pStyle w:val="24"/>
        <w:spacing w:line="400" w:lineRule="exact"/>
        <w:rPr>
          <w:rFonts w:cs="Times New Roman" w:asciiTheme="minorEastAsia" w:hAnsiTheme="minorEastAsia" w:eastAsiaTheme="minorEastAsia"/>
          <w:color w:val="auto"/>
          <w:kern w:val="2"/>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cs="Times New Roman" w:asciiTheme="minorEastAsia" w:hAnsiTheme="minorEastAsia" w:eastAsiaTheme="minorEastAsia"/>
          <w:color w:val="auto"/>
          <w:kern w:val="2"/>
        </w:rPr>
        <w:t>（</w:t>
      </w:r>
      <w:r>
        <w:rPr>
          <w:rFonts w:cs="Times New Roman" w:asciiTheme="minorEastAsia" w:hAnsiTheme="minorEastAsia" w:eastAsiaTheme="minorEastAsia"/>
          <w:color w:val="auto"/>
          <w:kern w:val="2"/>
        </w:rPr>
        <w:t>5</w:t>
      </w:r>
      <w:r>
        <w:rPr>
          <w:rFonts w:hint="eastAsia" w:cs="Times New Roman" w:asciiTheme="minorEastAsia" w:hAnsiTheme="minorEastAsia" w:eastAsiaTheme="minorEastAsia"/>
          <w:color w:val="auto"/>
          <w:kern w:val="2"/>
        </w:rPr>
        <w:t>）中标供应商必须考虑各种安全因素，如果在实施本项目期间发生人身伤害等各项安全事故，由中标供应商</w:t>
      </w:r>
      <w:bookmarkStart w:id="6" w:name="_Hlk205654476"/>
      <w:r>
        <w:rPr>
          <w:rFonts w:hint="eastAsia" w:cs="Times New Roman" w:asciiTheme="minorEastAsia" w:hAnsiTheme="minorEastAsia" w:eastAsiaTheme="minorEastAsia"/>
          <w:color w:val="auto"/>
          <w:kern w:val="2"/>
        </w:rPr>
        <w:t>自行承担由此产生的所有后果与赔偿，学校一律不赔偿。</w:t>
      </w:r>
      <w:bookmarkEnd w:id="6"/>
    </w:p>
    <w:p>
      <w:pPr>
        <w:pStyle w:val="8"/>
        <w:widowControl/>
        <w:spacing w:line="400" w:lineRule="exact"/>
        <w:rPr>
          <w:rFonts w:asciiTheme="minorEastAsia" w:hAnsiTheme="minorEastAsia" w:eastAsiaTheme="minorEastAsia"/>
          <w:b/>
          <w:u w:val="single"/>
        </w:rPr>
      </w:pPr>
      <w:r>
        <w:rPr>
          <w:rFonts w:hint="eastAsia" w:cs="仿宋" w:asciiTheme="minorEastAsia" w:hAnsiTheme="minorEastAsia" w:eastAsiaTheme="minorEastAsia"/>
          <w:b/>
          <w:color w:val="333333"/>
        </w:rPr>
        <w:t>八、成交原则：</w:t>
      </w:r>
      <w:r>
        <w:rPr>
          <w:rFonts w:hint="eastAsia" w:asciiTheme="minorEastAsia" w:hAnsiTheme="minorEastAsia" w:eastAsiaTheme="minorEastAsia"/>
          <w:b/>
        </w:rPr>
        <w:t>符合采购需求且总报价最低者成交。</w:t>
      </w:r>
    </w:p>
    <w:p>
      <w:pPr>
        <w:spacing w:line="400" w:lineRule="exact"/>
        <w:jc w:val="left"/>
        <w:rPr>
          <w:rFonts w:cs="宋体" w:asciiTheme="minorEastAsia" w:hAnsiTheme="minorEastAsia" w:eastAsiaTheme="minorEastAsia"/>
          <w:b/>
          <w:sz w:val="24"/>
        </w:rPr>
      </w:pPr>
      <w:r>
        <w:rPr>
          <w:rFonts w:hint="eastAsia" w:cs="宋体" w:asciiTheme="minorEastAsia" w:hAnsiTheme="minorEastAsia" w:eastAsiaTheme="minorEastAsia"/>
          <w:b/>
          <w:sz w:val="24"/>
        </w:rPr>
        <w:t>九、合同的签订及注意事项：</w:t>
      </w:r>
    </w:p>
    <w:p>
      <w:pPr>
        <w:snapToGrid w:val="0"/>
        <w:spacing w:line="4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1.成交结果将在启东市教育体育信息网予以公布，公示期为一个工作日，公示期内对成交结果没有异议的，将确定成交候选人为中标供应商。中标供应商须在公示期满后</w:t>
      </w:r>
      <w:r>
        <w:rPr>
          <w:rFonts w:cs="宋体" w:asciiTheme="minorEastAsia" w:hAnsiTheme="minorEastAsia" w:eastAsiaTheme="minorEastAsia"/>
          <w:sz w:val="24"/>
        </w:rPr>
        <w:t>3</w:t>
      </w:r>
      <w:r>
        <w:rPr>
          <w:rFonts w:hint="eastAsia" w:cs="宋体" w:asciiTheme="minorEastAsia" w:hAnsiTheme="minorEastAsia" w:eastAsiaTheme="minorEastAsia"/>
          <w:sz w:val="24"/>
        </w:rPr>
        <w:t>日内缴纳履约保证金并签订合同。</w:t>
      </w:r>
    </w:p>
    <w:p>
      <w:pPr>
        <w:snapToGrid w:val="0"/>
        <w:spacing w:line="4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2中标供应商因自身原因</w:t>
      </w:r>
      <w:r>
        <w:rPr>
          <w:rFonts w:hint="eastAsia" w:cs="宋体" w:asciiTheme="minorEastAsia" w:hAnsiTheme="minorEastAsia" w:eastAsiaTheme="minorEastAsia"/>
          <w:b/>
          <w:bCs/>
          <w:sz w:val="24"/>
        </w:rPr>
        <w:t>不能订立</w:t>
      </w:r>
      <w:r>
        <w:rPr>
          <w:rFonts w:hint="eastAsia" w:cs="宋体" w:asciiTheme="minorEastAsia" w:hAnsiTheme="minorEastAsia" w:eastAsiaTheme="minorEastAsia"/>
          <w:sz w:val="24"/>
        </w:rPr>
        <w:t>采购合同的，采购单位将取消其成交资格，同时报相关主管部门对中标供应商进行</w:t>
      </w:r>
      <w:r>
        <w:rPr>
          <w:rFonts w:hint="eastAsia" w:cs="宋体" w:asciiTheme="minorEastAsia" w:hAnsiTheme="minorEastAsia" w:eastAsiaTheme="minorEastAsia"/>
          <w:color w:val="000000" w:themeColor="text1"/>
          <w:sz w:val="24"/>
          <w14:textFill>
            <w14:solidFill>
              <w14:schemeClr w14:val="tx1"/>
            </w14:solidFill>
          </w14:textFill>
        </w:rPr>
        <w:t>处理</w:t>
      </w:r>
      <w:r>
        <w:rPr>
          <w:rFonts w:hint="eastAsia" w:cs="宋体" w:asciiTheme="minorEastAsia" w:hAnsiTheme="minorEastAsia" w:eastAsiaTheme="minorEastAsia"/>
          <w:sz w:val="24"/>
        </w:rPr>
        <w:t>。</w:t>
      </w:r>
    </w:p>
    <w:p>
      <w:pPr>
        <w:spacing w:line="400" w:lineRule="exac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sz w:val="24"/>
        </w:rPr>
        <w:t>3.中标供应商因自身原因</w:t>
      </w:r>
      <w:r>
        <w:rPr>
          <w:rFonts w:hint="eastAsia" w:cs="宋体" w:asciiTheme="minorEastAsia" w:hAnsiTheme="minorEastAsia" w:eastAsiaTheme="minorEastAsia"/>
          <w:b/>
          <w:bCs/>
          <w:sz w:val="24"/>
        </w:rPr>
        <w:t>不能履行</w:t>
      </w:r>
      <w:r>
        <w:rPr>
          <w:rFonts w:hint="eastAsia" w:cs="宋体" w:asciiTheme="minorEastAsia" w:hAnsiTheme="minorEastAsia" w:eastAsiaTheme="minorEastAsia"/>
          <w:sz w:val="24"/>
        </w:rPr>
        <w:t>采购合同的，采购单位将取消其成交资格，履约保证金不予退还，同时报相关主管部门对中标供应商进行处理。。</w:t>
      </w:r>
    </w:p>
    <w:p>
      <w:pPr>
        <w:pStyle w:val="8"/>
        <w:widowControl/>
        <w:spacing w:line="400" w:lineRule="exact"/>
        <w:rPr>
          <w:rFonts w:cs="仿宋" w:asciiTheme="minorEastAsia" w:hAnsiTheme="minorEastAsia" w:eastAsiaTheme="minorEastAsia"/>
          <w:b/>
          <w:color w:val="333333"/>
        </w:rPr>
      </w:pPr>
      <w:r>
        <w:rPr>
          <w:rFonts w:hint="eastAsia" w:cs="仿宋" w:asciiTheme="minorEastAsia" w:hAnsiTheme="minorEastAsia" w:eastAsiaTheme="minorEastAsia"/>
          <w:b/>
          <w:color w:val="333333"/>
        </w:rPr>
        <w:t>十、付款方式：所有货物供货完成安装调试结束，凭启东市市场监督管理局对货物检验的相关证明（如有），经验收合格后付至合同价的75</w:t>
      </w:r>
      <w:r>
        <w:rPr>
          <w:rFonts w:cs="仿宋" w:asciiTheme="minorEastAsia" w:hAnsiTheme="minorEastAsia" w:eastAsiaTheme="minorEastAsia"/>
          <w:b/>
          <w:color w:val="333333"/>
        </w:rPr>
        <w:t>%</w:t>
      </w:r>
      <w:r>
        <w:rPr>
          <w:rFonts w:hint="eastAsia" w:cs="仿宋" w:asciiTheme="minorEastAsia" w:hAnsiTheme="minorEastAsia" w:eastAsiaTheme="minorEastAsia"/>
          <w:b/>
          <w:color w:val="333333"/>
        </w:rPr>
        <w:t>；验收合格满一年无问题后付至合同价的9</w:t>
      </w:r>
      <w:r>
        <w:rPr>
          <w:rFonts w:cs="仿宋" w:asciiTheme="minorEastAsia" w:hAnsiTheme="minorEastAsia" w:eastAsiaTheme="minorEastAsia"/>
          <w:b/>
          <w:color w:val="333333"/>
        </w:rPr>
        <w:t>0%</w:t>
      </w:r>
      <w:r>
        <w:rPr>
          <w:rFonts w:hint="eastAsia" w:cs="仿宋" w:asciiTheme="minorEastAsia" w:hAnsiTheme="minorEastAsia" w:eastAsiaTheme="minorEastAsia"/>
          <w:b/>
          <w:color w:val="333333"/>
        </w:rPr>
        <w:t>；余款于服务期满（验收合格之日起）经学校认可后一次性付清（以上付款不计利息）。</w:t>
      </w:r>
    </w:p>
    <w:p>
      <w:pPr>
        <w:pStyle w:val="8"/>
        <w:widowControl/>
        <w:spacing w:line="400" w:lineRule="exact"/>
        <w:rPr>
          <w:rFonts w:cs="仿宋" w:asciiTheme="minorEastAsia" w:hAnsiTheme="minorEastAsia" w:eastAsiaTheme="minorEastAsia"/>
          <w:b/>
          <w:color w:val="333333"/>
        </w:rPr>
      </w:pPr>
      <w:r>
        <w:rPr>
          <w:rFonts w:hint="eastAsia" w:cs="仿宋" w:asciiTheme="minorEastAsia" w:hAnsiTheme="minorEastAsia" w:eastAsiaTheme="minorEastAsia"/>
          <w:b/>
          <w:color w:val="333333"/>
        </w:rPr>
        <w:t> </w:t>
      </w:r>
    </w:p>
    <w:p>
      <w:pPr>
        <w:pStyle w:val="8"/>
        <w:widowControl/>
        <w:spacing w:line="400" w:lineRule="exact"/>
        <w:rPr>
          <w:rFonts w:cs="仿宋" w:asciiTheme="minorEastAsia" w:hAnsiTheme="minorEastAsia" w:eastAsiaTheme="minorEastAsia"/>
        </w:rPr>
      </w:pPr>
      <w:r>
        <w:rPr>
          <w:rFonts w:hint="eastAsia" w:cs="仿宋" w:asciiTheme="minorEastAsia" w:hAnsiTheme="minorEastAsia" w:eastAsiaTheme="minorEastAsia"/>
          <w:color w:val="333333"/>
        </w:rPr>
        <w:t xml:space="preserve">                               </w:t>
      </w:r>
      <w:r>
        <w:rPr>
          <w:rFonts w:cs="仿宋" w:asciiTheme="minorEastAsia" w:hAnsiTheme="minorEastAsia" w:eastAsiaTheme="minorEastAsia"/>
          <w:color w:val="333333"/>
        </w:rPr>
        <w:t xml:space="preserve">                      </w:t>
      </w:r>
      <w:r>
        <w:rPr>
          <w:rFonts w:hint="eastAsia" w:cs="仿宋" w:asciiTheme="minorEastAsia" w:hAnsiTheme="minorEastAsia" w:eastAsiaTheme="minorEastAsia"/>
          <w:color w:val="333333"/>
        </w:rPr>
        <w:t xml:space="preserve"> 启东市第一中学</w:t>
      </w:r>
    </w:p>
    <w:p>
      <w:pPr>
        <w:pStyle w:val="8"/>
        <w:widowControl/>
        <w:spacing w:line="400" w:lineRule="exact"/>
        <w:rPr>
          <w:rFonts w:cs="仿宋" w:asciiTheme="minorEastAsia" w:hAnsiTheme="minorEastAsia" w:eastAsiaTheme="minorEastAsia"/>
        </w:rPr>
      </w:pPr>
      <w:r>
        <w:rPr>
          <w:rFonts w:hint="eastAsia" w:cs="仿宋" w:asciiTheme="minorEastAsia" w:hAnsiTheme="minorEastAsia" w:eastAsiaTheme="minorEastAsia"/>
          <w:color w:val="333333"/>
        </w:rPr>
        <w:t>                            202</w:t>
      </w:r>
      <w:r>
        <w:rPr>
          <w:rFonts w:cs="仿宋" w:asciiTheme="minorEastAsia" w:hAnsiTheme="minorEastAsia" w:eastAsiaTheme="minorEastAsia"/>
          <w:color w:val="333333"/>
        </w:rPr>
        <w:t>5</w:t>
      </w:r>
      <w:r>
        <w:rPr>
          <w:rFonts w:hint="eastAsia" w:cs="仿宋" w:asciiTheme="minorEastAsia" w:hAnsiTheme="minorEastAsia" w:eastAsiaTheme="minorEastAsia"/>
          <w:color w:val="333333"/>
        </w:rPr>
        <w:t>年</w:t>
      </w:r>
      <w:r>
        <w:rPr>
          <w:rFonts w:cs="仿宋" w:asciiTheme="minorEastAsia" w:hAnsiTheme="minorEastAsia" w:eastAsiaTheme="minorEastAsia"/>
          <w:color w:val="333333"/>
        </w:rPr>
        <w:t>8</w:t>
      </w:r>
      <w:r>
        <w:rPr>
          <w:rFonts w:hint="eastAsia" w:cs="仿宋" w:asciiTheme="minorEastAsia" w:hAnsiTheme="minorEastAsia" w:eastAsiaTheme="minorEastAsia"/>
          <w:color w:val="333333"/>
        </w:rPr>
        <w:t>月1</w:t>
      </w:r>
      <w:r>
        <w:rPr>
          <w:rFonts w:cs="仿宋" w:asciiTheme="minorEastAsia" w:hAnsiTheme="minorEastAsia" w:eastAsiaTheme="minorEastAsia"/>
          <w:color w:val="333333"/>
        </w:rPr>
        <w:t>1</w:t>
      </w:r>
      <w:r>
        <w:rPr>
          <w:rFonts w:hint="eastAsia" w:cs="仿宋" w:asciiTheme="minorEastAsia" w:hAnsiTheme="minorEastAsia" w:eastAsiaTheme="minorEastAsia"/>
          <w:color w:val="333333"/>
        </w:rPr>
        <w:t>日</w:t>
      </w:r>
    </w:p>
    <w:p>
      <w:pPr>
        <w:pStyle w:val="8"/>
        <w:widowControl/>
        <w:spacing w:before="466" w:after="450" w:line="400" w:lineRule="exact"/>
        <w:rPr>
          <w:rFonts w:ascii="仿宋" w:hAnsi="仿宋" w:eastAsia="仿宋" w:cs="仿宋"/>
          <w:b/>
          <w:color w:val="333333"/>
          <w:sz w:val="28"/>
          <w:szCs w:val="28"/>
        </w:rPr>
      </w:pPr>
      <w:r>
        <w:rPr>
          <w:rFonts w:hint="eastAsia" w:ascii="仿宋" w:hAnsi="仿宋" w:eastAsia="仿宋" w:cs="仿宋"/>
          <w:b/>
          <w:color w:val="333333"/>
          <w:sz w:val="28"/>
          <w:szCs w:val="28"/>
        </w:rPr>
        <w:t>附件一：</w:t>
      </w:r>
      <w:r>
        <w:rPr>
          <w:rFonts w:ascii="仿宋" w:hAnsi="仿宋" w:eastAsia="仿宋" w:cs="仿宋"/>
          <w:b/>
          <w:color w:val="333333"/>
          <w:sz w:val="28"/>
          <w:szCs w:val="28"/>
        </w:rPr>
        <w:t xml:space="preserve"> </w:t>
      </w:r>
    </w:p>
    <w:p>
      <w:pPr>
        <w:jc w:val="center"/>
        <w:rPr>
          <w:rFonts w:ascii="宋体" w:hAnsi="宋体"/>
          <w:b/>
          <w:color w:val="000000"/>
          <w:sz w:val="30"/>
          <w:szCs w:val="30"/>
        </w:rPr>
      </w:pPr>
      <w:r>
        <w:rPr>
          <w:rFonts w:hint="eastAsia" w:ascii="宋体" w:hAnsi="宋体"/>
          <w:b/>
          <w:color w:val="000000"/>
          <w:sz w:val="30"/>
          <w:szCs w:val="30"/>
        </w:rPr>
        <w:t>投标人符合《中华人民共和国政府采购法》第二十二条规定条件的声明函</w:t>
      </w:r>
    </w:p>
    <w:p>
      <w:pPr>
        <w:spacing w:line="460" w:lineRule="exact"/>
        <w:rPr>
          <w:rFonts w:ascii="宋体" w:hAnsi="宋体"/>
          <w:b/>
          <w:bCs/>
          <w:color w:val="000000"/>
          <w:sz w:val="44"/>
          <w:szCs w:val="44"/>
        </w:rPr>
      </w:pPr>
    </w:p>
    <w:p>
      <w:pPr>
        <w:pStyle w:val="8"/>
        <w:widowControl/>
        <w:spacing w:line="400" w:lineRule="exact"/>
        <w:ind w:firstLine="480" w:firstLineChars="200"/>
        <w:jc w:val="both"/>
        <w:rPr>
          <w:rFonts w:ascii="宋体" w:hAnsi="宋体"/>
          <w:b/>
          <w:bCs/>
          <w:color w:val="000000"/>
        </w:rPr>
      </w:pPr>
      <w:r>
        <w:rPr>
          <w:rFonts w:hint="eastAsia" w:ascii="宋体" w:hAnsi="宋体"/>
          <w:bCs/>
          <w:color w:val="000000"/>
        </w:rPr>
        <w:t>我单位参加</w:t>
      </w:r>
      <w:r>
        <w:rPr>
          <w:rFonts w:hint="eastAsia" w:ascii="仿宋" w:hAnsi="仿宋" w:eastAsia="仿宋" w:cs="仿宋"/>
          <w:b/>
          <w:color w:val="333333"/>
          <w:kern w:val="2"/>
          <w:sz w:val="28"/>
          <w:szCs w:val="28"/>
          <w:u w:val="single"/>
        </w:rPr>
        <w:t>启东市第一中学餐具清洗设备采购与安装项目</w:t>
      </w:r>
      <w:r>
        <w:rPr>
          <w:rFonts w:hint="eastAsia" w:ascii="宋体" w:hAnsi="宋体"/>
          <w:bCs/>
          <w:color w:val="000000"/>
          <w:szCs w:val="21"/>
        </w:rPr>
        <w:t>投标活动。针对《中华人民共和国政府采购法》第二十二条规定做出如下声明：</w:t>
      </w:r>
    </w:p>
    <w:p>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pPr>
        <w:spacing w:line="500" w:lineRule="exact"/>
        <w:ind w:firstLine="482"/>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bCs/>
          <w:color w:val="000000"/>
          <w:sz w:val="24"/>
          <w:szCs w:val="21"/>
        </w:rPr>
      </w:pPr>
    </w:p>
    <w:p>
      <w:pPr>
        <w:spacing w:line="500" w:lineRule="exact"/>
        <w:rPr>
          <w:rFonts w:ascii="宋体" w:hAnsi="宋体"/>
          <w:bCs/>
          <w:color w:val="000000"/>
          <w:sz w:val="24"/>
          <w:szCs w:val="21"/>
        </w:rPr>
      </w:pPr>
    </w:p>
    <w:p>
      <w:pPr>
        <w:spacing w:line="460" w:lineRule="exact"/>
        <w:ind w:firstLine="5280" w:firstLineChars="2200"/>
        <w:rPr>
          <w:rFonts w:ascii="宋体" w:hAnsi="宋体"/>
          <w:bCs/>
          <w:color w:val="000000"/>
          <w:sz w:val="24"/>
          <w:szCs w:val="21"/>
        </w:rPr>
      </w:pPr>
      <w:r>
        <w:rPr>
          <w:rFonts w:hint="eastAsia" w:ascii="宋体" w:hAnsi="宋体"/>
          <w:bCs/>
          <w:color w:val="000000"/>
          <w:sz w:val="24"/>
          <w:szCs w:val="21"/>
        </w:rPr>
        <w:t xml:space="preserve">   承诺人名称（公章）：</w:t>
      </w:r>
    </w:p>
    <w:p>
      <w:pPr>
        <w:spacing w:line="460" w:lineRule="exact"/>
        <w:jc w:val="right"/>
        <w:rPr>
          <w:rFonts w:ascii="宋体" w:hAnsi="宋体"/>
          <w:bCs/>
          <w:color w:val="000000"/>
          <w:sz w:val="24"/>
          <w:szCs w:val="21"/>
        </w:rPr>
      </w:pPr>
    </w:p>
    <w:p>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pPr>
        <w:pStyle w:val="8"/>
        <w:widowControl/>
        <w:spacing w:before="466" w:after="450" w:line="400" w:lineRule="exact"/>
        <w:rPr>
          <w:rFonts w:ascii="仿宋" w:hAnsi="仿宋" w:eastAsia="仿宋" w:cs="仿宋_GB2312"/>
          <w:b/>
          <w:color w:val="333333"/>
          <w:sz w:val="28"/>
          <w:szCs w:val="28"/>
        </w:rPr>
      </w:pPr>
    </w:p>
    <w:p>
      <w:pPr>
        <w:pStyle w:val="8"/>
        <w:widowControl/>
        <w:spacing w:before="466" w:after="450" w:line="400" w:lineRule="exact"/>
        <w:rPr>
          <w:rFonts w:ascii="仿宋" w:hAnsi="仿宋" w:eastAsia="仿宋" w:cs="仿宋"/>
          <w:sz w:val="28"/>
          <w:szCs w:val="28"/>
        </w:rPr>
      </w:pPr>
      <w:r>
        <w:rPr>
          <w:rFonts w:hint="eastAsia" w:ascii="仿宋" w:hAnsi="仿宋" w:eastAsia="仿宋" w:cs="仿宋_GB2312"/>
          <w:b/>
          <w:color w:val="333333"/>
          <w:sz w:val="28"/>
          <w:szCs w:val="28"/>
        </w:rPr>
        <w:t>附件二：</w:t>
      </w:r>
      <w:r>
        <w:rPr>
          <w:rFonts w:hint="eastAsia" w:ascii="仿宋" w:hAnsi="仿宋" w:eastAsia="仿宋" w:cs="仿宋"/>
          <w:b/>
          <w:color w:val="333333"/>
          <w:sz w:val="28"/>
          <w:szCs w:val="28"/>
        </w:rPr>
        <w:t>报 价 承 诺 书</w:t>
      </w:r>
    </w:p>
    <w:p>
      <w:pPr>
        <w:pStyle w:val="8"/>
        <w:widowControl/>
        <w:spacing w:line="440" w:lineRule="exact"/>
        <w:rPr>
          <w:rFonts w:ascii="仿宋" w:hAnsi="仿宋" w:eastAsia="仿宋" w:cs="仿宋"/>
          <w:sz w:val="28"/>
          <w:szCs w:val="28"/>
        </w:rPr>
      </w:pPr>
      <w:r>
        <w:rPr>
          <w:rFonts w:hint="eastAsia" w:ascii="仿宋" w:hAnsi="仿宋" w:eastAsia="仿宋" w:cs="仿宋"/>
          <w:color w:val="333333"/>
          <w:sz w:val="28"/>
          <w:szCs w:val="28"/>
        </w:rPr>
        <w:t>启东市第一中学：</w:t>
      </w:r>
    </w:p>
    <w:p>
      <w:pPr>
        <w:pStyle w:val="8"/>
        <w:widowControl/>
        <w:spacing w:line="400" w:lineRule="exact"/>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r>
        <w:rPr>
          <w:rFonts w:hint="eastAsia" w:ascii="仿宋" w:hAnsi="仿宋" w:eastAsia="仿宋" w:cs="仿宋"/>
          <w:b/>
          <w:color w:val="333333"/>
          <w:kern w:val="2"/>
          <w:sz w:val="28"/>
          <w:szCs w:val="28"/>
          <w:u w:val="single"/>
        </w:rPr>
        <w:t>启东市第一中学餐具清洗设备采购与安装项目</w:t>
      </w:r>
      <w:r>
        <w:rPr>
          <w:rFonts w:hint="eastAsia" w:ascii="仿宋" w:hAnsi="仿宋" w:eastAsia="仿宋" w:cs="仿宋"/>
          <w:color w:val="333333"/>
          <w:sz w:val="28"/>
          <w:szCs w:val="28"/>
        </w:rPr>
        <w:t>询价的有关活动，并宣布同意如下：</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1．我方愿意按照报价文件的全部要求进行报价（报价内容及价格以报价文件为准）。</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2．我方完全理解并同意放弃对询价公告有不明及误解的权利。</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3．我方将按询价公告的规定履行合同责任和义务。</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4．我方同意提供按照贵方可能要求的与其报价有关的一切数据或资料，理解并同意贵方的评标办法。</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5．我方的报价文件自开标后30天内有效。</w:t>
      </w:r>
    </w:p>
    <w:p>
      <w:pPr>
        <w:pStyle w:val="8"/>
        <w:widowControl/>
        <w:spacing w:line="440" w:lineRule="exact"/>
        <w:ind w:firstLine="561"/>
        <w:rPr>
          <w:rFonts w:ascii="仿宋" w:hAnsi="仿宋" w:eastAsia="仿宋" w:cs="仿宋"/>
          <w:sz w:val="28"/>
          <w:szCs w:val="28"/>
        </w:rPr>
      </w:pPr>
      <w:r>
        <w:rPr>
          <w:rFonts w:hint="eastAsia" w:ascii="仿宋" w:hAnsi="仿宋" w:eastAsia="仿宋" w:cs="仿宋"/>
          <w:color w:val="333333"/>
          <w:sz w:val="28"/>
          <w:szCs w:val="28"/>
        </w:rPr>
        <w:t>6．与本报价有关的一切往来通讯请寄：</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邮编：</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报价单位代表姓名：</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报价单位代表手机：</w:t>
      </w:r>
      <w:r>
        <w:rPr>
          <w:rFonts w:hint="eastAsia" w:ascii="仿宋" w:hAnsi="仿宋" w:eastAsia="仿宋" w:cs="仿宋"/>
          <w:color w:val="333333"/>
          <w:sz w:val="28"/>
          <w:szCs w:val="28"/>
          <w:u w:val="single"/>
        </w:rPr>
        <w:t>　　　　　　　　　　</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报价单位名称：</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（加盖单位公章）</w:t>
      </w:r>
    </w:p>
    <w:p>
      <w:pPr>
        <w:pStyle w:val="8"/>
        <w:widowControl/>
        <w:spacing w:line="440" w:lineRule="exact"/>
        <w:ind w:firstLine="560"/>
        <w:rPr>
          <w:rFonts w:ascii="仿宋" w:hAnsi="仿宋" w:eastAsia="仿宋" w:cs="仿宋"/>
          <w:sz w:val="28"/>
          <w:szCs w:val="28"/>
        </w:rPr>
      </w:pPr>
      <w:r>
        <w:rPr>
          <w:rFonts w:hint="eastAsia" w:ascii="仿宋" w:hAnsi="仿宋" w:eastAsia="仿宋" w:cs="仿宋"/>
          <w:color w:val="333333"/>
          <w:sz w:val="28"/>
          <w:szCs w:val="28"/>
        </w:rPr>
        <w:t> </w:t>
      </w:r>
    </w:p>
    <w:p>
      <w:pPr>
        <w:pStyle w:val="8"/>
        <w:widowControl/>
        <w:spacing w:line="440" w:lineRule="exact"/>
        <w:ind w:firstLine="6020" w:firstLineChars="2150"/>
        <w:rPr>
          <w:rFonts w:ascii="仿宋" w:hAnsi="仿宋" w:eastAsia="仿宋" w:cs="仿宋"/>
          <w:sz w:val="28"/>
          <w:szCs w:val="28"/>
        </w:rPr>
      </w:pPr>
      <w:r>
        <w:rPr>
          <w:rFonts w:hint="eastAsia" w:ascii="仿宋" w:hAnsi="仿宋" w:eastAsia="仿宋" w:cs="仿宋"/>
          <w:color w:val="333333"/>
          <w:sz w:val="28"/>
          <w:szCs w:val="28"/>
        </w:rPr>
        <w:t>年   月   日　　</w:t>
      </w:r>
    </w:p>
    <w:p>
      <w:pPr>
        <w:spacing w:line="360" w:lineRule="auto"/>
        <w:rPr>
          <w:rFonts w:ascii="Times New Roman" w:hAnsi="Times New Roman" w:eastAsia="方正黑体_GBK"/>
          <w:bCs/>
          <w:sz w:val="32"/>
          <w:szCs w:val="32"/>
        </w:rPr>
      </w:pPr>
      <w:r>
        <w:rPr>
          <w:rFonts w:hint="eastAsia" w:ascii="仿宋" w:hAnsi="仿宋" w:eastAsia="仿宋" w:cs="仿宋"/>
          <w:color w:val="333333"/>
          <w:sz w:val="28"/>
          <w:szCs w:val="28"/>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rPr>
        <w:t>三</w:t>
      </w:r>
    </w:p>
    <w:p>
      <w:pPr>
        <w:spacing w:line="560" w:lineRule="exact"/>
        <w:jc w:val="center"/>
        <w:rPr>
          <w:rFonts w:ascii="宋体" w:hAnsi="宋体"/>
          <w:b/>
          <w:bCs/>
          <w:sz w:val="32"/>
          <w:szCs w:val="32"/>
        </w:rPr>
      </w:pPr>
      <w:r>
        <w:rPr>
          <w:rFonts w:hint="eastAsia" w:ascii="宋体" w:hAnsi="宋体"/>
          <w:b/>
          <w:bCs/>
          <w:sz w:val="32"/>
          <w:szCs w:val="32"/>
        </w:rPr>
        <w:t>法定代表人身份证明</w:t>
      </w:r>
    </w:p>
    <w:p>
      <w:pPr>
        <w:spacing w:line="480" w:lineRule="exact"/>
        <w:rPr>
          <w:rFonts w:ascii="宋体" w:hAnsi="宋体"/>
          <w:sz w:val="24"/>
        </w:rPr>
      </w:pPr>
    </w:p>
    <w:p>
      <w:pPr>
        <w:spacing w:line="480" w:lineRule="exact"/>
        <w:ind w:firstLine="480"/>
        <w:rPr>
          <w:rFonts w:ascii="宋体" w:hAnsi="宋体"/>
          <w:sz w:val="24"/>
          <w:u w:val="single"/>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ascii="宋体" w:hAnsi="宋体"/>
          <w:sz w:val="24"/>
        </w:rPr>
      </w:pPr>
    </w:p>
    <w:p>
      <w:pPr>
        <w:spacing w:after="120"/>
        <w:rPr>
          <w:rFonts w:ascii="Times New Roman" w:hAnsi="Times New Roman"/>
          <w:szCs w:val="20"/>
        </w:rPr>
      </w:pPr>
    </w:p>
    <w:p>
      <w:pPr>
        <w:adjustRightInd w:val="0"/>
        <w:spacing w:line="480" w:lineRule="auto"/>
        <w:ind w:left="3255" w:leftChars="1550" w:firstLine="210" w:firstLineChars="100"/>
        <w:rPr>
          <w:rFonts w:ascii="Times New Roman" w:hAnsi="Times New Roman"/>
        </w:rPr>
      </w:pPr>
    </w:p>
    <w:p>
      <w:pPr>
        <w:adjustRightInd w:val="0"/>
        <w:spacing w:line="480" w:lineRule="auto"/>
        <w:ind w:left="3255" w:leftChars="1550" w:firstLine="240" w:firstLineChars="100"/>
        <w:rPr>
          <w:rFonts w:ascii="宋体" w:hAnsi="宋体"/>
          <w:sz w:val="24"/>
        </w:rPr>
      </w:pPr>
      <w:r>
        <w:rPr>
          <w:rFonts w:hint="eastAsia" w:ascii="宋体" w:hAnsi="宋体"/>
          <w:sz w:val="24"/>
        </w:rPr>
        <w:t>单位名称(盖公章)：</w:t>
      </w:r>
      <w:r>
        <w:rPr>
          <w:rFonts w:ascii="宋体" w:hAnsi="宋体"/>
          <w:sz w:val="24"/>
          <w:u w:val="single"/>
        </w:rPr>
        <w:t xml:space="preserve">                 </w:t>
      </w:r>
    </w:p>
    <w:p>
      <w:pPr>
        <w:adjustRightInd w:val="0"/>
        <w:spacing w:line="480" w:lineRule="auto"/>
        <w:ind w:firstLine="3840" w:firstLineChars="1600"/>
        <w:rPr>
          <w:rFonts w:ascii="宋体" w:hAnsi="宋体"/>
          <w:sz w:val="24"/>
        </w:rPr>
      </w:pPr>
      <w:r>
        <w:rPr>
          <w:rFonts w:hint="eastAsia" w:ascii="宋体" w:hAnsi="宋体"/>
          <w:sz w:val="24"/>
        </w:rPr>
        <w:t>日 期：     年   月   日</w:t>
      </w:r>
    </w:p>
    <w:p>
      <w:pPr>
        <w:rPr>
          <w:rFonts w:ascii="Times New Roman" w:hAnsi="Times New Roman"/>
        </w:rPr>
      </w:pPr>
    </w:p>
    <w:p>
      <w:pPr>
        <w:widowControl/>
        <w:spacing w:line="360" w:lineRule="auto"/>
        <w:rPr>
          <w:rFonts w:ascii="仿宋" w:hAnsi="仿宋" w:eastAsia="仿宋" w:cs="仿宋"/>
          <w:b/>
          <w:bCs/>
          <w:kern w:val="0"/>
          <w:sz w:val="28"/>
          <w:szCs w:val="28"/>
        </w:rPr>
      </w:pPr>
      <w:r>
        <w:rPr>
          <w:rFonts w:hint="eastAsia" w:ascii="宋体" w:hAnsi="宋体"/>
          <w:b/>
          <w:sz w:val="24"/>
        </w:rPr>
        <w:t>附：法定代表人的身份证复印件盖单位公章</w:t>
      </w:r>
    </w:p>
    <w:p>
      <w:pPr>
        <w:adjustRightInd w:val="0"/>
        <w:snapToGrid w:val="0"/>
        <w:spacing w:line="312" w:lineRule="auto"/>
        <w:ind w:firstLine="562" w:firstLineChars="200"/>
        <w:jc w:val="left"/>
        <w:rPr>
          <w:rFonts w:ascii="宋体" w:hAnsi="宋体" w:cs="宋体"/>
          <w:b/>
          <w:sz w:val="28"/>
          <w:szCs w:val="28"/>
        </w:rPr>
      </w:pPr>
    </w:p>
    <w:p>
      <w:pPr>
        <w:adjustRightInd w:val="0"/>
        <w:snapToGrid w:val="0"/>
        <w:spacing w:line="312" w:lineRule="auto"/>
        <w:jc w:val="left"/>
        <w:rPr>
          <w:rFonts w:ascii="Times New Roman" w:hAnsi="Times New Roman" w:eastAsia="方正黑体_GBK"/>
          <w:sz w:val="32"/>
          <w:szCs w:val="32"/>
        </w:rPr>
      </w:pPr>
      <w:r>
        <w:rPr>
          <w:rFonts w:hint="eastAsia" w:ascii="宋体" w:hAnsi="宋体" w:cs="宋体"/>
          <w:b/>
          <w:bCs/>
          <w:sz w:val="28"/>
          <w:szCs w:val="28"/>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四</w:t>
      </w:r>
    </w:p>
    <w:p>
      <w:pPr>
        <w:jc w:val="center"/>
        <w:rPr>
          <w:sz w:val="32"/>
          <w:szCs w:val="32"/>
        </w:rPr>
      </w:pPr>
      <w:r>
        <w:rPr>
          <w:rFonts w:hint="eastAsia"/>
          <w:sz w:val="32"/>
          <w:szCs w:val="32"/>
        </w:rPr>
        <w:t>法定代表人授权委托书</w:t>
      </w:r>
    </w:p>
    <w:p>
      <w:pPr>
        <w:rPr>
          <w:sz w:val="32"/>
          <w:szCs w:val="32"/>
        </w:rPr>
      </w:pPr>
    </w:p>
    <w:p>
      <w:pPr>
        <w:ind w:firstLine="560" w:firstLineChars="200"/>
        <w:rPr>
          <w:rFonts w:ascii="宋体" w:hAnsi="宋体"/>
          <w:sz w:val="28"/>
          <w:szCs w:val="28"/>
        </w:rPr>
      </w:pPr>
      <w:r>
        <w:rPr>
          <w:rFonts w:hint="eastAsia" w:ascii="宋体" w:hAnsi="宋体"/>
          <w:sz w:val="28"/>
          <w:szCs w:val="28"/>
        </w:rPr>
        <w:t>本人</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8"/>
          <w:szCs w:val="28"/>
        </w:rPr>
        <w:t>（姓名）系</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8"/>
          <w:szCs w:val="28"/>
        </w:rPr>
        <w:t>（授权单位名称）的法定代表人，现委托</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8"/>
          <w:szCs w:val="28"/>
        </w:rPr>
        <w:t>（姓名）（身份证号</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8"/>
          <w:szCs w:val="28"/>
        </w:rPr>
        <w:t>）为我方代理人，以我方名义全权处理与</w:t>
      </w:r>
      <w:r>
        <w:rPr>
          <w:rFonts w:hint="eastAsia" w:ascii="仿宋" w:hAnsi="仿宋" w:eastAsia="仿宋" w:cs="仿宋"/>
          <w:b/>
          <w:color w:val="333333"/>
          <w:sz w:val="28"/>
          <w:szCs w:val="28"/>
          <w:u w:val="single"/>
        </w:rPr>
        <w:t>启东市第一中学餐具清洗设备采购与安装项目</w:t>
      </w:r>
      <w:r>
        <w:rPr>
          <w:rFonts w:hint="eastAsia" w:ascii="宋体" w:hAnsi="宋体"/>
          <w:sz w:val="28"/>
          <w:szCs w:val="28"/>
        </w:rPr>
        <w:t>采购项目有关的一切事务，其法律后果由我方承担。</w:t>
      </w:r>
    </w:p>
    <w:p>
      <w:pPr>
        <w:ind w:firstLine="560" w:firstLineChars="200"/>
        <w:rPr>
          <w:rFonts w:ascii="宋体" w:hAnsi="宋体"/>
          <w:sz w:val="28"/>
          <w:szCs w:val="28"/>
        </w:rPr>
      </w:pPr>
      <w:r>
        <w:rPr>
          <w:rFonts w:hint="eastAsia" w:ascii="宋体" w:hAnsi="宋体"/>
          <w:sz w:val="28"/>
          <w:szCs w:val="28"/>
        </w:rPr>
        <w:t>本授权书于</w:t>
      </w: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日起生效。代理人无转委托权。</w:t>
      </w:r>
    </w:p>
    <w:p>
      <w:pPr>
        <w:ind w:firstLine="420" w:firstLineChars="150"/>
        <w:rPr>
          <w:rFonts w:ascii="宋体" w:hAnsi="宋体"/>
          <w:sz w:val="28"/>
          <w:szCs w:val="28"/>
        </w:rPr>
      </w:pPr>
      <w:r>
        <w:rPr>
          <w:rFonts w:hint="eastAsia" w:ascii="宋体" w:hAnsi="宋体"/>
          <w:sz w:val="28"/>
          <w:szCs w:val="28"/>
        </w:rPr>
        <w:t>代理人(被授权人):</w:t>
      </w:r>
      <w:r>
        <w:rPr>
          <w:rFonts w:ascii="宋体" w:hAnsi="宋体"/>
          <w:sz w:val="24"/>
          <w:u w:val="single"/>
        </w:rPr>
        <w:t xml:space="preserve">     </w:t>
      </w:r>
      <w:r>
        <w:rPr>
          <w:rFonts w:hint="eastAsia" w:ascii="宋体" w:hAnsi="宋体"/>
          <w:sz w:val="24"/>
          <w:u w:val="single"/>
        </w:rPr>
        <w:t xml:space="preserve">                             </w:t>
      </w:r>
    </w:p>
    <w:p>
      <w:pPr>
        <w:ind w:firstLine="420" w:firstLineChars="150"/>
        <w:rPr>
          <w:rFonts w:ascii="宋体" w:hAnsi="宋体"/>
          <w:sz w:val="28"/>
          <w:szCs w:val="28"/>
        </w:rPr>
      </w:pPr>
      <w:r>
        <w:rPr>
          <w:rFonts w:hint="eastAsia" w:ascii="宋体" w:hAnsi="宋体"/>
          <w:sz w:val="28"/>
          <w:szCs w:val="28"/>
        </w:rPr>
        <w:t>授权单位名称（盖章）：</w:t>
      </w:r>
      <w:r>
        <w:rPr>
          <w:rFonts w:ascii="宋体" w:hAnsi="宋体"/>
          <w:sz w:val="24"/>
          <w:u w:val="single"/>
        </w:rPr>
        <w:t xml:space="preserve">     </w:t>
      </w:r>
      <w:r>
        <w:rPr>
          <w:rFonts w:hint="eastAsia" w:ascii="宋体" w:hAnsi="宋体"/>
          <w:sz w:val="24"/>
          <w:u w:val="single"/>
        </w:rPr>
        <w:t xml:space="preserve">                       </w:t>
      </w:r>
    </w:p>
    <w:p>
      <w:pPr>
        <w:ind w:firstLine="420" w:firstLineChars="150"/>
        <w:rPr>
          <w:rFonts w:ascii="宋体" w:hAnsi="宋体"/>
          <w:sz w:val="28"/>
          <w:szCs w:val="28"/>
        </w:rPr>
      </w:pPr>
      <w:r>
        <w:rPr>
          <w:rFonts w:hint="eastAsia" w:ascii="宋体" w:hAnsi="宋体"/>
          <w:sz w:val="28"/>
          <w:szCs w:val="28"/>
        </w:rPr>
        <w:t>授权单位法定代表人（签字或盖章）：</w:t>
      </w:r>
      <w:r>
        <w:rPr>
          <w:rFonts w:ascii="宋体" w:hAnsi="宋体"/>
          <w:sz w:val="24"/>
          <w:u w:val="single"/>
        </w:rPr>
        <w:t xml:space="preserve">     </w:t>
      </w:r>
      <w:r>
        <w:rPr>
          <w:rFonts w:hint="eastAsia" w:ascii="宋体" w:hAnsi="宋体"/>
          <w:sz w:val="24"/>
          <w:u w:val="single"/>
        </w:rPr>
        <w:t xml:space="preserve">         </w:t>
      </w:r>
    </w:p>
    <w:p>
      <w:pPr>
        <w:jc w:val="right"/>
        <w:rPr>
          <w:rFonts w:ascii="宋体" w:hAnsi="宋体"/>
          <w:sz w:val="28"/>
          <w:szCs w:val="28"/>
        </w:rPr>
      </w:pPr>
    </w:p>
    <w:p>
      <w:pPr>
        <w:wordWrap w:val="0"/>
        <w:snapToGrid w:val="0"/>
        <w:spacing w:line="400" w:lineRule="exact"/>
        <w:ind w:firstLine="537" w:firstLineChars="192"/>
        <w:contextualSpacing/>
        <w:jc w:val="right"/>
        <w:rPr>
          <w:rFonts w:ascii="仿宋" w:hAnsi="仿宋" w:eastAsia="仿宋" w:cs="仿宋_GB2312"/>
          <w:sz w:val="28"/>
          <w:szCs w:val="28"/>
        </w:rPr>
      </w:pPr>
      <w:r>
        <w:rPr>
          <w:rFonts w:hint="eastAsia" w:ascii="仿宋" w:hAnsi="仿宋" w:eastAsia="仿宋" w:cs="仿宋_GB2312"/>
          <w:sz w:val="28"/>
          <w:szCs w:val="28"/>
        </w:rPr>
        <w:t xml:space="preserve"> 年   月   日 </w:t>
      </w:r>
    </w:p>
    <w:p>
      <w:pPr>
        <w:pStyle w:val="2"/>
        <w:rPr>
          <w:rFonts w:ascii="仿宋" w:hAnsi="仿宋" w:eastAsia="仿宋" w:cs="仿宋_GB2312"/>
          <w:sz w:val="28"/>
          <w:szCs w:val="28"/>
        </w:rPr>
      </w:pPr>
    </w:p>
    <w:p/>
    <w:p>
      <w:pPr>
        <w:widowControl/>
        <w:spacing w:line="460" w:lineRule="exact"/>
        <w:jc w:val="left"/>
        <w:rPr>
          <w:rFonts w:ascii="宋体" w:hAnsi="宋体" w:cs="宋体"/>
          <w:b/>
          <w:kern w:val="0"/>
          <w:sz w:val="28"/>
          <w:szCs w:val="28"/>
        </w:rPr>
      </w:pPr>
      <w:r>
        <w:rPr>
          <w:rFonts w:hint="eastAsia" w:ascii="宋体" w:hAnsi="宋体" w:cs="宋体"/>
          <w:b/>
          <w:kern w:val="0"/>
          <w:sz w:val="28"/>
          <w:szCs w:val="28"/>
        </w:rPr>
        <w:t>附：代理人(被授权人)</w:t>
      </w:r>
      <w:r>
        <w:rPr>
          <w:rFonts w:ascii="宋体" w:hAnsi="宋体" w:cs="宋体"/>
          <w:b/>
          <w:kern w:val="0"/>
          <w:sz w:val="28"/>
          <w:szCs w:val="28"/>
        </w:rPr>
        <w:t>身份证复印件</w:t>
      </w:r>
      <w:r>
        <w:rPr>
          <w:rFonts w:hint="eastAsia" w:ascii="宋体" w:hAnsi="宋体" w:cs="宋体"/>
          <w:b/>
          <w:kern w:val="0"/>
          <w:sz w:val="28"/>
          <w:szCs w:val="28"/>
        </w:rPr>
        <w:t>盖公章</w:t>
      </w: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spacing w:line="460" w:lineRule="exact"/>
        <w:jc w:val="left"/>
        <w:rPr>
          <w:rFonts w:ascii="宋体" w:hAnsi="宋体" w:cs="宋体"/>
          <w:b/>
          <w:kern w:val="0"/>
          <w:sz w:val="28"/>
          <w:szCs w:val="28"/>
        </w:rPr>
      </w:pPr>
    </w:p>
    <w:p>
      <w:pPr>
        <w:widowControl/>
        <w:jc w:val="left"/>
        <w:rPr>
          <w:rFonts w:ascii="仿宋" w:hAnsi="仿宋" w:eastAsia="仿宋" w:cs="仿宋"/>
          <w:sz w:val="28"/>
          <w:szCs w:val="28"/>
        </w:rPr>
      </w:pPr>
      <w:r>
        <w:rPr>
          <w:rFonts w:hint="eastAsia" w:ascii="仿宋" w:hAnsi="仿宋" w:eastAsia="仿宋" w:cs="仿宋"/>
          <w:b/>
          <w:color w:val="333333"/>
          <w:sz w:val="28"/>
          <w:szCs w:val="28"/>
        </w:rPr>
        <w:t>附件五</w:t>
      </w:r>
      <w:r>
        <w:rPr>
          <w:rFonts w:hint="eastAsia" w:ascii="仿宋" w:hAnsi="仿宋" w:eastAsia="仿宋" w:cs="仿宋_GB2312"/>
          <w:b/>
          <w:color w:val="333333"/>
          <w:kern w:val="0"/>
          <w:sz w:val="28"/>
          <w:szCs w:val="28"/>
        </w:rPr>
        <w:t>：</w:t>
      </w:r>
      <w:r>
        <w:rPr>
          <w:rFonts w:hint="eastAsia" w:ascii="仿宋" w:hAnsi="仿宋" w:eastAsia="仿宋" w:cs="仿宋"/>
          <w:b/>
          <w:color w:val="333333"/>
          <w:sz w:val="28"/>
          <w:szCs w:val="28"/>
        </w:rPr>
        <w:t>质保承诺书</w:t>
      </w:r>
    </w:p>
    <w:p>
      <w:pPr>
        <w:pStyle w:val="8"/>
        <w:widowControl/>
        <w:spacing w:before="466" w:after="450" w:line="400" w:lineRule="exact"/>
        <w:jc w:val="center"/>
        <w:rPr>
          <w:rFonts w:ascii="仿宋" w:hAnsi="仿宋" w:eastAsia="仿宋" w:cs="仿宋"/>
          <w:sz w:val="28"/>
          <w:szCs w:val="28"/>
        </w:rPr>
      </w:pPr>
      <w:r>
        <w:rPr>
          <w:rFonts w:hint="eastAsia" w:ascii="仿宋" w:hAnsi="仿宋" w:eastAsia="仿宋" w:cs="仿宋"/>
          <w:b/>
          <w:color w:val="333333"/>
          <w:sz w:val="28"/>
          <w:szCs w:val="28"/>
        </w:rPr>
        <w:t>质 保 承 诺 书</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启东市第一中学：</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u w:val="single"/>
        </w:rPr>
        <w:t>（报价单位全称）</w:t>
      </w:r>
      <w:r>
        <w:rPr>
          <w:rFonts w:hint="eastAsia" w:ascii="仿宋" w:hAnsi="仿宋" w:eastAsia="仿宋" w:cs="仿宋"/>
          <w:color w:val="333333"/>
          <w:sz w:val="28"/>
          <w:szCs w:val="28"/>
        </w:rPr>
        <w:t>授权</w:t>
      </w:r>
      <w:r>
        <w:rPr>
          <w:rFonts w:hint="eastAsia" w:ascii="仿宋" w:hAnsi="仿宋" w:eastAsia="仿宋" w:cs="仿宋"/>
          <w:color w:val="333333"/>
          <w:sz w:val="28"/>
          <w:szCs w:val="28"/>
          <w:u w:val="single"/>
        </w:rPr>
        <w:t>（姓  名）（职  务）</w:t>
      </w:r>
      <w:r>
        <w:rPr>
          <w:rFonts w:hint="eastAsia" w:ascii="仿宋" w:hAnsi="仿宋" w:eastAsia="仿宋" w:cs="仿宋"/>
          <w:color w:val="333333"/>
          <w:sz w:val="28"/>
          <w:szCs w:val="28"/>
        </w:rPr>
        <w:t>为全权代表，参加</w:t>
      </w:r>
      <w:r>
        <w:rPr>
          <w:rFonts w:hint="eastAsia" w:ascii="仿宋" w:hAnsi="仿宋" w:eastAsia="仿宋" w:cs="仿宋"/>
          <w:b/>
          <w:color w:val="333333"/>
          <w:kern w:val="2"/>
          <w:sz w:val="28"/>
          <w:szCs w:val="28"/>
          <w:u w:val="single"/>
        </w:rPr>
        <w:t>启东市第一中学餐具清洗设备采购与安装项目</w:t>
      </w:r>
      <w:r>
        <w:rPr>
          <w:rFonts w:hint="eastAsia" w:ascii="仿宋" w:hAnsi="仿宋" w:eastAsia="仿宋" w:cs="仿宋"/>
          <w:color w:val="333333"/>
          <w:sz w:val="28"/>
          <w:szCs w:val="28"/>
        </w:rPr>
        <w:t>询价的有关活动，并宣布同意如下：</w:t>
      </w:r>
    </w:p>
    <w:p>
      <w:pPr>
        <w:spacing w:line="440" w:lineRule="exact"/>
        <w:ind w:firstLine="560" w:firstLineChars="200"/>
        <w:rPr>
          <w:rFonts w:ascii="仿宋" w:hAnsi="仿宋" w:eastAsia="仿宋"/>
          <w:sz w:val="28"/>
          <w:szCs w:val="28"/>
        </w:rPr>
      </w:pPr>
      <w:r>
        <w:rPr>
          <w:rFonts w:hint="eastAsia" w:ascii="仿宋" w:hAnsi="仿宋" w:eastAsia="仿宋" w:cs="仿宋"/>
          <w:color w:val="333333"/>
          <w:sz w:val="28"/>
          <w:szCs w:val="28"/>
        </w:rPr>
        <w:t>1.</w:t>
      </w:r>
      <w:r>
        <w:rPr>
          <w:rFonts w:hint="eastAsia" w:ascii="仿宋" w:hAnsi="仿宋" w:eastAsia="仿宋"/>
          <w:sz w:val="28"/>
          <w:szCs w:val="28"/>
        </w:rPr>
        <w:t>我方承诺对本项目整体提供</w:t>
      </w:r>
      <w:r>
        <w:rPr>
          <w:rFonts w:hint="eastAsia" w:ascii="仿宋" w:hAnsi="仿宋" w:eastAsia="仿宋"/>
          <w:sz w:val="28"/>
          <w:szCs w:val="28"/>
          <w:u w:val="single"/>
        </w:rPr>
        <w:t xml:space="preserve"> 叁 </w:t>
      </w:r>
      <w:r>
        <w:rPr>
          <w:rFonts w:hint="eastAsia" w:ascii="仿宋" w:hAnsi="仿宋" w:eastAsia="仿宋"/>
          <w:sz w:val="28"/>
          <w:szCs w:val="28"/>
        </w:rPr>
        <w:t>年的全免费质保（配件+人工）并负责终身维修（如果货物原厂承诺的保修期高于国家规定的保修期，则按原厂承诺的执行）。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在免费质保期</w:t>
      </w:r>
      <w:r>
        <w:rPr>
          <w:rFonts w:hint="eastAsia" w:ascii="仿宋" w:hAnsi="仿宋" w:eastAsia="仿宋"/>
          <w:sz w:val="28"/>
          <w:szCs w:val="28"/>
        </w:rPr>
        <w:t>内，货物在质保期内出现故障时，成交供应商在接到用户单位电话通知后，</w:t>
      </w:r>
      <w:r>
        <w:rPr>
          <w:rFonts w:ascii="仿宋" w:hAnsi="仿宋" w:eastAsia="仿宋"/>
          <w:sz w:val="28"/>
          <w:szCs w:val="28"/>
        </w:rPr>
        <w:t>1</w:t>
      </w:r>
      <w:r>
        <w:rPr>
          <w:rFonts w:hint="eastAsia" w:ascii="仿宋" w:hAnsi="仿宋" w:eastAsia="仿宋"/>
          <w:sz w:val="28"/>
          <w:szCs w:val="28"/>
        </w:rPr>
        <w:t xml:space="preserve">小时响应， 4小时之内上门服务，并在8小时内负责修复。如成交供应商在接到学校通知后 </w:t>
      </w:r>
      <w:r>
        <w:rPr>
          <w:rFonts w:ascii="仿宋" w:hAnsi="仿宋" w:eastAsia="仿宋"/>
          <w:sz w:val="28"/>
          <w:szCs w:val="28"/>
        </w:rPr>
        <w:t>1</w:t>
      </w:r>
      <w:r>
        <w:rPr>
          <w:rFonts w:hint="eastAsia" w:ascii="仿宋" w:hAnsi="仿宋" w:eastAsia="仿宋"/>
          <w:sz w:val="28"/>
          <w:szCs w:val="28"/>
        </w:rPr>
        <w:t>小时内未实质性响应，采购单位（或学校）可另行委托他人修理，所需费用在质保金内予以扣除。</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sz w:val="28"/>
          <w:szCs w:val="28"/>
        </w:rPr>
        <w:t>3.</w:t>
      </w:r>
      <w:r>
        <w:rPr>
          <w:rFonts w:hint="eastAsia" w:ascii="仿宋" w:hAnsi="仿宋" w:eastAsia="仿宋" w:cs="仿宋"/>
          <w:b/>
          <w:bCs/>
          <w:color w:val="333333"/>
          <w:sz w:val="28"/>
          <w:szCs w:val="28"/>
        </w:rPr>
        <w:t>在交货时我方将提供产品的合格证和产品说明书。</w:t>
      </w:r>
    </w:p>
    <w:p>
      <w:pPr>
        <w:pStyle w:val="8"/>
        <w:widowControl/>
        <w:spacing w:line="440" w:lineRule="exact"/>
        <w:ind w:firstLine="560"/>
        <w:jc w:val="both"/>
        <w:rPr>
          <w:rFonts w:ascii="仿宋" w:hAnsi="仿宋" w:eastAsia="仿宋" w:cs="仿宋"/>
          <w:sz w:val="28"/>
          <w:szCs w:val="28"/>
        </w:rPr>
      </w:pPr>
      <w:r>
        <w:rPr>
          <w:rFonts w:hint="eastAsia" w:ascii="仿宋" w:hAnsi="仿宋" w:eastAsia="仿宋" w:cs="仿宋"/>
          <w:color w:val="333333"/>
          <w:sz w:val="28"/>
          <w:szCs w:val="28"/>
        </w:rPr>
        <w:t>4.与本项目有关的一切往来通讯请寄：</w:t>
      </w:r>
    </w:p>
    <w:p>
      <w:pPr>
        <w:pStyle w:val="8"/>
        <w:widowControl/>
        <w:spacing w:line="440" w:lineRule="exact"/>
        <w:ind w:firstLine="560" w:firstLineChars="200"/>
        <w:jc w:val="both"/>
        <w:rPr>
          <w:rFonts w:ascii="仿宋" w:hAnsi="仿宋" w:eastAsia="仿宋" w:cs="仿宋"/>
          <w:sz w:val="28"/>
          <w:szCs w:val="28"/>
        </w:rPr>
      </w:pPr>
      <w:r>
        <w:rPr>
          <w:rFonts w:hint="eastAsia" w:ascii="仿宋" w:hAnsi="仿宋" w:eastAsia="仿宋" w:cs="仿宋"/>
          <w:color w:val="333333"/>
          <w:sz w:val="28"/>
          <w:szCs w:val="28"/>
        </w:rPr>
        <w:t>地址：</w:t>
      </w:r>
      <w:r>
        <w:rPr>
          <w:rFonts w:hint="eastAsia" w:ascii="仿宋" w:hAnsi="仿宋" w:eastAsia="仿宋" w:cs="仿宋"/>
          <w:color w:val="333333"/>
          <w:sz w:val="28"/>
          <w:szCs w:val="28"/>
          <w:u w:val="single"/>
        </w:rPr>
        <w:t xml:space="preserve">　　　　　　　　　　 </w:t>
      </w:r>
      <w:r>
        <w:rPr>
          <w:rFonts w:hint="eastAsia" w:ascii="仿宋" w:hAnsi="仿宋" w:eastAsia="仿宋" w:cs="仿宋"/>
          <w:color w:val="333333"/>
          <w:sz w:val="28"/>
          <w:szCs w:val="28"/>
        </w:rPr>
        <w:t>邮编：</w:t>
      </w:r>
      <w:r>
        <w:rPr>
          <w:rFonts w:hint="eastAsia" w:ascii="仿宋" w:hAnsi="仿宋" w:eastAsia="仿宋" w:cs="仿宋"/>
          <w:color w:val="333333"/>
          <w:sz w:val="28"/>
          <w:szCs w:val="28"/>
          <w:u w:val="single"/>
        </w:rPr>
        <w:t>　　　　　　　　　　</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电话：</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　传真：</w:t>
      </w:r>
      <w:r>
        <w:rPr>
          <w:rFonts w:hint="eastAsia" w:ascii="仿宋" w:hAnsi="仿宋" w:eastAsia="仿宋" w:cs="仿宋"/>
          <w:color w:val="333333"/>
          <w:sz w:val="28"/>
          <w:szCs w:val="28"/>
          <w:u w:val="single"/>
        </w:rPr>
        <w:t>　　　　　　　　　　</w:t>
      </w:r>
    </w:p>
    <w:p>
      <w:pPr>
        <w:pStyle w:val="8"/>
        <w:widowControl/>
        <w:spacing w:line="440" w:lineRule="exact"/>
        <w:jc w:val="both"/>
        <w:rPr>
          <w:rFonts w:ascii="仿宋" w:hAnsi="仿宋" w:eastAsia="仿宋" w:cs="仿宋"/>
          <w:sz w:val="28"/>
          <w:szCs w:val="28"/>
        </w:rPr>
      </w:pPr>
      <w:r>
        <w:rPr>
          <w:rFonts w:hint="eastAsia" w:ascii="仿宋" w:hAnsi="仿宋" w:eastAsia="仿宋" w:cs="仿宋"/>
          <w:color w:val="333333"/>
          <w:sz w:val="28"/>
          <w:szCs w:val="28"/>
        </w:rPr>
        <w:t>  报价单位代表：</w:t>
      </w:r>
      <w:r>
        <w:rPr>
          <w:rFonts w:hint="eastAsia" w:ascii="仿宋" w:hAnsi="仿宋" w:eastAsia="仿宋" w:cs="仿宋"/>
          <w:color w:val="333333"/>
          <w:sz w:val="28"/>
          <w:szCs w:val="28"/>
          <w:u w:val="single"/>
        </w:rPr>
        <w:t>　　　　　　　　</w:t>
      </w:r>
      <w:r>
        <w:rPr>
          <w:rFonts w:hint="eastAsia" w:ascii="仿宋" w:hAnsi="仿宋" w:eastAsia="仿宋" w:cs="仿宋"/>
          <w:color w:val="333333"/>
          <w:sz w:val="28"/>
          <w:szCs w:val="28"/>
        </w:rPr>
        <w:t>职务：</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
          <w:color w:val="333333"/>
          <w:sz w:val="28"/>
          <w:szCs w:val="28"/>
        </w:rPr>
      </w:pPr>
    </w:p>
    <w:p>
      <w:pPr>
        <w:pStyle w:val="8"/>
        <w:widowControl/>
        <w:spacing w:line="440" w:lineRule="exact"/>
        <w:ind w:firstLine="560" w:firstLineChars="200"/>
        <w:jc w:val="both"/>
        <w:rPr>
          <w:rFonts w:ascii="仿宋" w:hAnsi="仿宋" w:eastAsia="仿宋" w:cs="仿宋"/>
          <w:color w:val="333333"/>
          <w:sz w:val="28"/>
          <w:szCs w:val="28"/>
          <w:u w:val="single"/>
        </w:rPr>
      </w:pPr>
      <w:r>
        <w:rPr>
          <w:rFonts w:hint="eastAsia" w:ascii="仿宋" w:hAnsi="仿宋" w:eastAsia="仿宋" w:cs="仿宋"/>
          <w:color w:val="333333"/>
          <w:sz w:val="28"/>
          <w:szCs w:val="28"/>
        </w:rPr>
        <w:t>报价单位名称（加盖单位公章）：</w:t>
      </w:r>
      <w:r>
        <w:rPr>
          <w:rFonts w:hint="eastAsia" w:ascii="仿宋" w:hAnsi="仿宋" w:eastAsia="仿宋" w:cs="仿宋"/>
          <w:color w:val="333333"/>
          <w:sz w:val="28"/>
          <w:szCs w:val="28"/>
          <w:u w:val="single"/>
        </w:rPr>
        <w:t>　　　　　　　　　　</w:t>
      </w: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both"/>
        <w:rPr>
          <w:rFonts w:ascii="仿宋" w:hAnsi="仿宋" w:eastAsia="仿宋" w:cs="仿宋_GB2312"/>
          <w:sz w:val="28"/>
          <w:szCs w:val="28"/>
        </w:rPr>
      </w:pPr>
    </w:p>
    <w:p>
      <w:pPr>
        <w:pStyle w:val="8"/>
        <w:widowControl/>
        <w:spacing w:line="440" w:lineRule="exact"/>
        <w:ind w:firstLine="560" w:firstLineChars="200"/>
        <w:jc w:val="right"/>
        <w:rPr>
          <w:rFonts w:ascii="仿宋" w:hAnsi="仿宋" w:eastAsia="仿宋" w:cs="仿宋"/>
          <w:color w:val="333333"/>
          <w:sz w:val="28"/>
          <w:szCs w:val="28"/>
          <w:u w:val="single"/>
        </w:rPr>
      </w:pPr>
      <w:r>
        <w:rPr>
          <w:rFonts w:hint="eastAsia" w:ascii="仿宋" w:hAnsi="仿宋" w:eastAsia="仿宋" w:cs="仿宋_GB2312"/>
          <w:sz w:val="28"/>
          <w:szCs w:val="28"/>
        </w:rPr>
        <w:t xml:space="preserve">    年   月   日</w:t>
      </w:r>
    </w:p>
    <w:p>
      <w:pPr>
        <w:pStyle w:val="8"/>
        <w:widowControl/>
        <w:spacing w:before="466" w:after="450" w:line="400" w:lineRule="exact"/>
        <w:jc w:val="both"/>
        <w:rPr>
          <w:rFonts w:ascii="仿宋" w:hAnsi="仿宋" w:eastAsia="仿宋" w:cs="仿宋"/>
          <w:color w:val="000000"/>
          <w:sz w:val="28"/>
          <w:szCs w:val="28"/>
        </w:rPr>
      </w:pPr>
      <w:r>
        <w:rPr>
          <w:rFonts w:hint="eastAsia" w:ascii="仿宋" w:hAnsi="仿宋" w:eastAsia="仿宋" w:cs="仿宋"/>
          <w:color w:val="000000"/>
          <w:sz w:val="28"/>
          <w:szCs w:val="28"/>
        </w:rPr>
        <w:t> </w:t>
      </w:r>
    </w:p>
    <w:p>
      <w:pPr>
        <w:pStyle w:val="8"/>
        <w:widowControl/>
        <w:spacing w:before="466" w:after="450" w:line="400" w:lineRule="exact"/>
        <w:jc w:val="both"/>
        <w:rPr>
          <w:rFonts w:ascii="仿宋" w:hAnsi="仿宋" w:eastAsia="仿宋" w:cs="仿宋"/>
          <w:b/>
          <w:color w:val="333333"/>
          <w:sz w:val="28"/>
          <w:szCs w:val="28"/>
        </w:rPr>
      </w:pPr>
    </w:p>
    <w:p>
      <w:pPr>
        <w:pStyle w:val="8"/>
        <w:widowControl/>
        <w:spacing w:before="466" w:after="450" w:line="400" w:lineRule="exact"/>
        <w:jc w:val="both"/>
        <w:rPr>
          <w:rFonts w:ascii="仿宋" w:hAnsi="仿宋" w:eastAsia="仿宋" w:cs="仿宋"/>
          <w:b/>
          <w:color w:val="333333"/>
          <w:sz w:val="28"/>
          <w:szCs w:val="28"/>
        </w:rPr>
      </w:pPr>
      <w:r>
        <w:rPr>
          <w:rFonts w:hint="eastAsia" w:ascii="仿宋" w:hAnsi="仿宋" w:eastAsia="仿宋" w:cs="仿宋"/>
          <w:b/>
          <w:color w:val="333333"/>
          <w:sz w:val="28"/>
          <w:szCs w:val="28"/>
        </w:rPr>
        <w:t xml:space="preserve">附件六：报价货物采购要求响应表 </w:t>
      </w:r>
    </w:p>
    <w:p>
      <w:pPr>
        <w:spacing w:line="400" w:lineRule="exact"/>
        <w:jc w:val="center"/>
        <w:rPr>
          <w:rFonts w:ascii="仿宋" w:hAnsi="仿宋" w:eastAsia="仿宋" w:cs="仿宋_GB2312"/>
          <w:bCs/>
          <w:color w:val="0C0C0C"/>
          <w:sz w:val="28"/>
          <w:szCs w:val="28"/>
        </w:rPr>
      </w:pPr>
      <w:r>
        <w:rPr>
          <w:rFonts w:hint="eastAsia" w:ascii="仿宋" w:hAnsi="仿宋" w:eastAsia="仿宋" w:cs="仿宋"/>
          <w:b/>
          <w:color w:val="333333"/>
          <w:sz w:val="28"/>
          <w:szCs w:val="28"/>
        </w:rPr>
        <w:t>启东市第一中学餐具清洗设备采购与安装项目</w:t>
      </w:r>
    </w:p>
    <w:tbl>
      <w:tblPr>
        <w:tblStyle w:val="1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1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0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2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品名</w:t>
            </w:r>
          </w:p>
        </w:tc>
        <w:tc>
          <w:tcPr>
            <w:tcW w:w="2090"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采购要求</w:t>
            </w:r>
          </w:p>
        </w:tc>
        <w:tc>
          <w:tcPr>
            <w:tcW w:w="141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报价货物详细规格参数</w:t>
            </w:r>
          </w:p>
        </w:tc>
        <w:tc>
          <w:tcPr>
            <w:tcW w:w="2107" w:type="dxa"/>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0" w:type="dxa"/>
            <w:noWrap/>
            <w:vAlign w:val="center"/>
          </w:tcPr>
          <w:p>
            <w:pPr>
              <w:widowControl/>
              <w:jc w:val="center"/>
              <w:rPr>
                <w:rFonts w:ascii="仿宋" w:hAnsi="仿宋" w:eastAsia="仿宋" w:cs="宋体"/>
                <w:color w:val="000000"/>
                <w:kern w:val="0"/>
                <w:sz w:val="28"/>
                <w:szCs w:val="28"/>
              </w:rPr>
            </w:pPr>
          </w:p>
        </w:tc>
        <w:tc>
          <w:tcPr>
            <w:tcW w:w="1720" w:type="dxa"/>
            <w:noWrap/>
            <w:vAlign w:val="center"/>
          </w:tcPr>
          <w:p>
            <w:pPr>
              <w:widowControl/>
              <w:jc w:val="center"/>
              <w:rPr>
                <w:rFonts w:ascii="仿宋" w:hAnsi="仿宋" w:eastAsia="仿宋" w:cs="宋体"/>
                <w:color w:val="000000"/>
                <w:kern w:val="0"/>
                <w:sz w:val="28"/>
                <w:szCs w:val="28"/>
              </w:rPr>
            </w:pPr>
          </w:p>
        </w:tc>
        <w:tc>
          <w:tcPr>
            <w:tcW w:w="2090" w:type="dxa"/>
            <w:noWrap/>
            <w:vAlign w:val="center"/>
          </w:tcPr>
          <w:p>
            <w:pPr>
              <w:widowControl/>
              <w:rPr>
                <w:rFonts w:ascii="仿宋" w:hAnsi="仿宋" w:eastAsia="仿宋" w:cs="宋体"/>
                <w:color w:val="000000"/>
                <w:kern w:val="0"/>
                <w:sz w:val="28"/>
                <w:szCs w:val="28"/>
              </w:rPr>
            </w:pPr>
          </w:p>
        </w:tc>
        <w:tc>
          <w:tcPr>
            <w:tcW w:w="1417" w:type="dxa"/>
            <w:noWrap/>
            <w:vAlign w:val="center"/>
          </w:tcPr>
          <w:p>
            <w:pPr>
              <w:widowControl/>
              <w:jc w:val="center"/>
              <w:rPr>
                <w:rFonts w:ascii="仿宋" w:hAnsi="仿宋" w:eastAsia="仿宋" w:cs="宋体"/>
                <w:kern w:val="0"/>
                <w:sz w:val="28"/>
                <w:szCs w:val="28"/>
              </w:rPr>
            </w:pPr>
          </w:p>
        </w:tc>
        <w:tc>
          <w:tcPr>
            <w:tcW w:w="2107" w:type="dxa"/>
            <w:noWrap/>
            <w:vAlign w:val="center"/>
          </w:tcPr>
          <w:p>
            <w:pPr>
              <w:widowControl/>
              <w:jc w:val="center"/>
              <w:rPr>
                <w:rFonts w:ascii="仿宋" w:hAnsi="仿宋" w:eastAsia="仿宋" w:cs="宋体"/>
                <w:kern w:val="0"/>
                <w:sz w:val="28"/>
                <w:szCs w:val="28"/>
              </w:rPr>
            </w:pPr>
          </w:p>
        </w:tc>
      </w:tr>
    </w:tbl>
    <w:p>
      <w:pPr>
        <w:spacing w:line="360" w:lineRule="exact"/>
        <w:rPr>
          <w:rFonts w:ascii="仿宋" w:hAnsi="仿宋" w:eastAsia="仿宋"/>
          <w:b/>
          <w:sz w:val="28"/>
          <w:szCs w:val="28"/>
        </w:rPr>
      </w:pPr>
      <w:r>
        <w:rPr>
          <w:rFonts w:hint="eastAsia" w:ascii="仿宋" w:hAnsi="仿宋" w:eastAsia="仿宋"/>
          <w:b/>
          <w:sz w:val="28"/>
          <w:szCs w:val="28"/>
        </w:rPr>
        <w:t>注：投标单位所投产品必须完全满足采购要求，接受正偏离，不接受负偏离，否则将作无效投标处理。</w:t>
      </w:r>
    </w:p>
    <w:p>
      <w:pPr>
        <w:spacing w:line="360" w:lineRule="exact"/>
        <w:rPr>
          <w:rFonts w:ascii="仿宋" w:hAnsi="仿宋" w:eastAsia="仿宋"/>
          <w:b/>
          <w:sz w:val="28"/>
          <w:szCs w:val="28"/>
        </w:rPr>
      </w:pPr>
    </w:p>
    <w:p>
      <w:pPr>
        <w:spacing w:line="440" w:lineRule="exact"/>
        <w:ind w:right="74"/>
        <w:rPr>
          <w:rFonts w:ascii="仿宋" w:hAnsi="仿宋" w:eastAsia="仿宋"/>
          <w:spacing w:val="4"/>
          <w:sz w:val="28"/>
          <w:szCs w:val="28"/>
        </w:rPr>
      </w:pP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投标单位（盖章）：</w:t>
      </w:r>
    </w:p>
    <w:p>
      <w:pPr>
        <w:spacing w:line="440" w:lineRule="exact"/>
        <w:ind w:right="74"/>
        <w:rPr>
          <w:rFonts w:ascii="仿宋" w:hAnsi="仿宋" w:eastAsia="仿宋"/>
          <w:spacing w:val="4"/>
          <w:sz w:val="28"/>
          <w:szCs w:val="28"/>
        </w:rPr>
      </w:pPr>
      <w:r>
        <w:rPr>
          <w:rFonts w:hint="eastAsia" w:ascii="仿宋" w:hAnsi="仿宋" w:eastAsia="仿宋"/>
          <w:spacing w:val="4"/>
          <w:sz w:val="28"/>
          <w:szCs w:val="28"/>
        </w:rPr>
        <w:t>法定代表人或委托代理人（签字或盖章）：</w:t>
      </w:r>
    </w:p>
    <w:p>
      <w:pPr>
        <w:spacing w:line="360" w:lineRule="auto"/>
        <w:rPr>
          <w:rFonts w:ascii="仿宋" w:hAnsi="仿宋" w:eastAsia="仿宋"/>
          <w:b/>
          <w:sz w:val="28"/>
          <w:szCs w:val="28"/>
        </w:rPr>
      </w:pPr>
      <w:r>
        <w:rPr>
          <w:rFonts w:hint="eastAsia" w:ascii="仿宋" w:hAnsi="仿宋" w:eastAsia="仿宋"/>
          <w:spacing w:val="4"/>
          <w:sz w:val="28"/>
          <w:szCs w:val="28"/>
        </w:rPr>
        <w:t xml:space="preserve">日     期： </w:t>
      </w:r>
      <w:r>
        <w:rPr>
          <w:rFonts w:hint="eastAsia" w:ascii="仿宋" w:hAnsi="仿宋" w:eastAsia="仿宋"/>
          <w:sz w:val="28"/>
          <w:szCs w:val="28"/>
        </w:rPr>
        <w:t>年  月  日</w:t>
      </w:r>
    </w:p>
    <w:p>
      <w:pPr>
        <w:rPr>
          <w:rFonts w:ascii="仿宋" w:hAnsi="仿宋" w:eastAsia="仿宋"/>
          <w:b/>
          <w:sz w:val="28"/>
          <w:szCs w:val="28"/>
        </w:rPr>
      </w:pPr>
    </w:p>
    <w:p>
      <w:pPr>
        <w:rPr>
          <w:rFonts w:ascii="仿宋" w:hAnsi="仿宋" w:eastAsia="仿宋"/>
          <w:b/>
          <w:sz w:val="28"/>
          <w:szCs w:val="28"/>
        </w:rPr>
      </w:pPr>
    </w:p>
    <w:p>
      <w:pPr>
        <w:pStyle w:val="24"/>
        <w:rPr>
          <w:rFonts w:ascii="仿宋" w:hAnsi="仿宋" w:eastAsia="仿宋"/>
          <w:sz w:val="28"/>
          <w:szCs w:val="28"/>
        </w:rPr>
      </w:pPr>
    </w:p>
    <w:p>
      <w:pPr>
        <w:pStyle w:val="24"/>
        <w:rPr>
          <w:rFonts w:ascii="仿宋" w:hAnsi="仿宋" w:eastAsia="仿宋"/>
          <w:sz w:val="28"/>
          <w:szCs w:val="28"/>
        </w:rPr>
      </w:pPr>
    </w:p>
    <w:p>
      <w:pPr>
        <w:spacing w:line="500" w:lineRule="exact"/>
        <w:rPr>
          <w:rFonts w:ascii="仿宋" w:hAnsi="仿宋" w:eastAsia="仿宋"/>
          <w:b/>
          <w:sz w:val="28"/>
          <w:szCs w:val="28"/>
        </w:rPr>
      </w:pPr>
    </w:p>
    <w:p>
      <w:pPr>
        <w:pStyle w:val="2"/>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cs="仿宋"/>
          <w:b/>
          <w:color w:val="333333"/>
          <w:sz w:val="28"/>
          <w:szCs w:val="28"/>
        </w:rPr>
      </w:pPr>
      <w:r>
        <w:rPr>
          <w:rFonts w:hint="eastAsia" w:ascii="仿宋" w:hAnsi="仿宋" w:eastAsia="仿宋"/>
          <w:b/>
          <w:sz w:val="28"/>
          <w:szCs w:val="28"/>
        </w:rPr>
        <w:t>附件七</w:t>
      </w:r>
      <w:r>
        <w:rPr>
          <w:rFonts w:hint="eastAsia" w:ascii="仿宋" w:hAnsi="仿宋" w:eastAsia="仿宋" w:cs="仿宋"/>
          <w:b/>
          <w:color w:val="333333"/>
          <w:sz w:val="28"/>
          <w:szCs w:val="28"/>
        </w:rPr>
        <w:t>：报价单</w:t>
      </w:r>
    </w:p>
    <w:p>
      <w:pPr>
        <w:spacing w:line="360" w:lineRule="auto"/>
        <w:jc w:val="center"/>
        <w:rPr>
          <w:rFonts w:ascii="仿宋" w:hAnsi="仿宋" w:eastAsia="仿宋"/>
          <w:b/>
          <w:sz w:val="28"/>
          <w:szCs w:val="28"/>
        </w:rPr>
      </w:pPr>
      <w:r>
        <w:rPr>
          <w:rFonts w:hint="eastAsia" w:ascii="仿宋" w:hAnsi="仿宋" w:eastAsia="仿宋" w:cs="仿宋"/>
          <w:b/>
          <w:color w:val="333333"/>
          <w:sz w:val="28"/>
          <w:szCs w:val="28"/>
        </w:rPr>
        <w:t>启东市第一中学餐具清洗设备采</w:t>
      </w:r>
      <w:r>
        <w:rPr>
          <w:rFonts w:hint="eastAsia" w:ascii="仿宋" w:hAnsi="仿宋" w:eastAsia="仿宋" w:cs="仿宋"/>
          <w:b/>
          <w:color w:val="333333"/>
          <w:sz w:val="28"/>
          <w:szCs w:val="28"/>
          <w:u w:val="single"/>
        </w:rPr>
        <w:t>购</w:t>
      </w:r>
      <w:r>
        <w:rPr>
          <w:rFonts w:hint="eastAsia" w:ascii="仿宋" w:hAnsi="仿宋" w:eastAsia="仿宋" w:cs="仿宋"/>
          <w:b/>
          <w:color w:val="333333"/>
          <w:sz w:val="28"/>
          <w:szCs w:val="28"/>
        </w:rPr>
        <w:t>与安装项目</w:t>
      </w:r>
    </w:p>
    <w:tbl>
      <w:tblPr>
        <w:tblStyle w:val="10"/>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540"/>
        <w:gridCol w:w="1007"/>
        <w:gridCol w:w="1007"/>
        <w:gridCol w:w="1127"/>
        <w:gridCol w:w="1127"/>
        <w:gridCol w:w="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1"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540"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品名</w:t>
            </w:r>
          </w:p>
        </w:tc>
        <w:tc>
          <w:tcPr>
            <w:tcW w:w="1007"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单位</w:t>
            </w:r>
          </w:p>
        </w:tc>
        <w:tc>
          <w:tcPr>
            <w:tcW w:w="1007"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数量</w:t>
            </w:r>
          </w:p>
        </w:tc>
        <w:tc>
          <w:tcPr>
            <w:tcW w:w="1127" w:type="dxa"/>
          </w:tcPr>
          <w:p>
            <w:pPr>
              <w:spacing w:line="460" w:lineRule="exact"/>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品牌型号</w:t>
            </w:r>
          </w:p>
        </w:tc>
        <w:tc>
          <w:tcPr>
            <w:tcW w:w="1127"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单价</w:t>
            </w:r>
          </w:p>
        </w:tc>
        <w:tc>
          <w:tcPr>
            <w:tcW w:w="1713" w:type="dxa"/>
            <w:gridSpan w:val="2"/>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1"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1540"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713" w:type="dxa"/>
            <w:gridSpan w:val="2"/>
          </w:tcPr>
          <w:p>
            <w:pPr>
              <w:spacing w:line="460" w:lineRule="exact"/>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1" w:type="dxa"/>
          </w:tcPr>
          <w:p>
            <w:pPr>
              <w:spacing w:line="460" w:lineRule="exact"/>
              <w:jc w:val="center"/>
              <w:rPr>
                <w:rFonts w:ascii="宋体" w:hAnsi="宋体" w:cs="宋体"/>
                <w:color w:val="000000"/>
                <w:kern w:val="0"/>
                <w:sz w:val="28"/>
                <w:szCs w:val="28"/>
              </w:rPr>
            </w:pPr>
          </w:p>
        </w:tc>
        <w:tc>
          <w:tcPr>
            <w:tcW w:w="1540"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713" w:type="dxa"/>
            <w:gridSpan w:val="2"/>
          </w:tcPr>
          <w:p>
            <w:pPr>
              <w:spacing w:line="460" w:lineRule="exact"/>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1" w:type="dxa"/>
          </w:tcPr>
          <w:p>
            <w:pPr>
              <w:spacing w:line="460" w:lineRule="exact"/>
              <w:jc w:val="center"/>
              <w:rPr>
                <w:rFonts w:ascii="宋体" w:hAnsi="宋体" w:cs="宋体"/>
                <w:color w:val="000000"/>
                <w:kern w:val="0"/>
                <w:sz w:val="28"/>
                <w:szCs w:val="28"/>
              </w:rPr>
            </w:pPr>
          </w:p>
        </w:tc>
        <w:tc>
          <w:tcPr>
            <w:tcW w:w="1540"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713" w:type="dxa"/>
            <w:gridSpan w:val="2"/>
          </w:tcPr>
          <w:p>
            <w:pPr>
              <w:spacing w:line="460" w:lineRule="exact"/>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1" w:type="dxa"/>
          </w:tcPr>
          <w:p>
            <w:pPr>
              <w:spacing w:line="460" w:lineRule="exact"/>
              <w:jc w:val="center"/>
              <w:rPr>
                <w:rFonts w:ascii="宋体" w:hAnsi="宋体" w:cs="宋体"/>
                <w:color w:val="000000"/>
                <w:kern w:val="0"/>
                <w:sz w:val="28"/>
                <w:szCs w:val="28"/>
              </w:rPr>
            </w:pPr>
          </w:p>
        </w:tc>
        <w:tc>
          <w:tcPr>
            <w:tcW w:w="1540"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713" w:type="dxa"/>
            <w:gridSpan w:val="2"/>
          </w:tcPr>
          <w:p>
            <w:pPr>
              <w:spacing w:line="460" w:lineRule="exact"/>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1" w:type="dxa"/>
          </w:tcPr>
          <w:p>
            <w:pPr>
              <w:spacing w:line="460" w:lineRule="exact"/>
              <w:jc w:val="center"/>
              <w:rPr>
                <w:rFonts w:ascii="宋体" w:hAnsi="宋体" w:cs="宋体"/>
                <w:color w:val="000000"/>
                <w:kern w:val="0"/>
                <w:sz w:val="28"/>
                <w:szCs w:val="28"/>
              </w:rPr>
            </w:pPr>
          </w:p>
        </w:tc>
        <w:tc>
          <w:tcPr>
            <w:tcW w:w="1540" w:type="dxa"/>
          </w:tcPr>
          <w:p>
            <w:pPr>
              <w:spacing w:line="460" w:lineRule="exact"/>
              <w:jc w:val="center"/>
              <w:rPr>
                <w:rFonts w:ascii="宋体" w:hAnsi="宋体"/>
                <w:sz w:val="28"/>
                <w:szCs w:val="28"/>
              </w:rPr>
            </w:pPr>
          </w:p>
        </w:tc>
        <w:tc>
          <w:tcPr>
            <w:tcW w:w="1007" w:type="dxa"/>
          </w:tcPr>
          <w:p>
            <w:pPr>
              <w:spacing w:line="460" w:lineRule="exact"/>
              <w:jc w:val="center"/>
              <w:rPr>
                <w:rFonts w:ascii="宋体" w:hAnsi="宋体" w:cs="宋体"/>
                <w:color w:val="000000"/>
                <w:kern w:val="0"/>
                <w:sz w:val="28"/>
                <w:szCs w:val="28"/>
              </w:rPr>
            </w:pPr>
          </w:p>
        </w:tc>
        <w:tc>
          <w:tcPr>
            <w:tcW w:w="100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127" w:type="dxa"/>
          </w:tcPr>
          <w:p>
            <w:pPr>
              <w:spacing w:line="460" w:lineRule="exact"/>
              <w:jc w:val="center"/>
              <w:rPr>
                <w:rFonts w:ascii="宋体" w:hAnsi="宋体" w:cs="宋体"/>
                <w:color w:val="000000"/>
                <w:kern w:val="0"/>
                <w:sz w:val="28"/>
                <w:szCs w:val="28"/>
              </w:rPr>
            </w:pPr>
          </w:p>
        </w:tc>
        <w:tc>
          <w:tcPr>
            <w:tcW w:w="1713" w:type="dxa"/>
            <w:gridSpan w:val="2"/>
          </w:tcPr>
          <w:p>
            <w:pPr>
              <w:spacing w:line="460" w:lineRule="exact"/>
              <w:jc w:val="center"/>
              <w:rPr>
                <w:rFonts w:ascii="宋体"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71"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合计</w:t>
            </w:r>
          </w:p>
        </w:tc>
        <w:tc>
          <w:tcPr>
            <w:tcW w:w="5815" w:type="dxa"/>
            <w:gridSpan w:val="6"/>
          </w:tcPr>
          <w:p>
            <w:pPr>
              <w:spacing w:line="46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人民币大写：</w:t>
            </w:r>
          </w:p>
        </w:tc>
        <w:tc>
          <w:tcPr>
            <w:tcW w:w="1706" w:type="dxa"/>
          </w:tcPr>
          <w:p>
            <w:pPr>
              <w:spacing w:line="460" w:lineRule="exact"/>
              <w:jc w:val="left"/>
              <w:rPr>
                <w:rFonts w:ascii="宋体" w:hAnsi="宋体" w:cs="宋体"/>
                <w:color w:val="000000"/>
                <w:kern w:val="0"/>
                <w:sz w:val="28"/>
                <w:szCs w:val="28"/>
              </w:rPr>
            </w:pPr>
            <w:r>
              <w:rPr>
                <w:rFonts w:hint="eastAsia" w:ascii="宋体" w:hAnsi="宋体" w:cs="宋体"/>
                <w:color w:val="000000"/>
                <w:kern w:val="0"/>
                <w:sz w:val="28"/>
                <w:szCs w:val="28"/>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71" w:type="dxa"/>
          </w:tcPr>
          <w:p>
            <w:pPr>
              <w:spacing w:line="460" w:lineRule="exact"/>
              <w:jc w:val="center"/>
              <w:rPr>
                <w:rFonts w:ascii="宋体" w:hAnsi="宋体" w:cs="宋体"/>
                <w:color w:val="000000"/>
                <w:kern w:val="0"/>
                <w:sz w:val="28"/>
                <w:szCs w:val="28"/>
              </w:rPr>
            </w:pPr>
            <w:r>
              <w:rPr>
                <w:rFonts w:hint="eastAsia" w:ascii="宋体" w:hAnsi="宋体" w:cs="宋体"/>
                <w:color w:val="000000"/>
                <w:kern w:val="0"/>
                <w:sz w:val="28"/>
                <w:szCs w:val="28"/>
              </w:rPr>
              <w:t>备注</w:t>
            </w:r>
          </w:p>
        </w:tc>
        <w:tc>
          <w:tcPr>
            <w:tcW w:w="7521" w:type="dxa"/>
            <w:gridSpan w:val="7"/>
          </w:tcPr>
          <w:p>
            <w:pPr>
              <w:spacing w:line="460" w:lineRule="exact"/>
              <w:jc w:val="left"/>
              <w:rPr>
                <w:rFonts w:ascii="宋体" w:hAnsi="宋体" w:cs="宋体"/>
                <w:color w:val="000000"/>
                <w:kern w:val="0"/>
                <w:sz w:val="28"/>
                <w:szCs w:val="28"/>
              </w:rPr>
            </w:pPr>
          </w:p>
        </w:tc>
      </w:tr>
    </w:tbl>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p>
    <w:p>
      <w:pPr>
        <w:snapToGrid w:val="0"/>
        <w:spacing w:line="440" w:lineRule="exact"/>
        <w:rPr>
          <w:rFonts w:ascii="仿宋" w:hAnsi="仿宋" w:eastAsia="仿宋" w:cs="宋体"/>
          <w:sz w:val="28"/>
          <w:szCs w:val="28"/>
        </w:rPr>
      </w:pPr>
      <w:r>
        <w:rPr>
          <w:rFonts w:hint="eastAsia" w:ascii="仿宋" w:hAnsi="仿宋" w:eastAsia="仿宋" w:cs="宋体"/>
          <w:sz w:val="28"/>
          <w:szCs w:val="28"/>
        </w:rPr>
        <w:t>投标单位名称（公章）：</w:t>
      </w:r>
      <w:bookmarkStart w:id="8" w:name="_GoBack"/>
      <w:bookmarkEnd w:id="8"/>
    </w:p>
    <w:p>
      <w:pPr>
        <w:spacing w:line="400" w:lineRule="exact"/>
        <w:jc w:val="center"/>
        <w:rPr>
          <w:rFonts w:ascii="仿宋" w:hAnsi="仿宋" w:eastAsia="仿宋"/>
          <w:b/>
          <w:sz w:val="28"/>
          <w:szCs w:val="28"/>
        </w:rPr>
      </w:pPr>
    </w:p>
    <w:p>
      <w:pPr>
        <w:pStyle w:val="8"/>
        <w:widowControl/>
        <w:spacing w:before="466" w:after="450" w:line="300" w:lineRule="exact"/>
        <w:jc w:val="both"/>
        <w:rPr>
          <w:rFonts w:ascii="仿宋" w:hAnsi="仿宋" w:eastAsia="仿宋" w:cs="仿宋"/>
          <w:b/>
          <w:color w:val="333333"/>
          <w:sz w:val="28"/>
          <w:szCs w:val="28"/>
        </w:rPr>
      </w:pPr>
      <w:r>
        <w:rPr>
          <w:rFonts w:hint="eastAsia" w:ascii="仿宋" w:hAnsi="仿宋" w:eastAsia="仿宋"/>
          <w:spacing w:val="4"/>
          <w:sz w:val="28"/>
          <w:szCs w:val="28"/>
        </w:rPr>
        <w:t>法定代表人或委托代理人（签字或盖章）：</w:t>
      </w:r>
    </w:p>
    <w:bookmarkEnd w:id="1"/>
    <w:p>
      <w:pPr>
        <w:spacing w:line="300" w:lineRule="exact"/>
        <w:rPr>
          <w:rFonts w:ascii="仿宋" w:hAnsi="仿宋" w:eastAsia="仿宋"/>
          <w:spacing w:val="4"/>
          <w:kern w:val="0"/>
          <w:sz w:val="28"/>
          <w:szCs w:val="28"/>
          <w:lang w:bidi="ar"/>
        </w:rPr>
      </w:pPr>
      <w:bookmarkStart w:id="7" w:name="_Hlk76398720"/>
      <w:r>
        <w:rPr>
          <w:rFonts w:hint="eastAsia" w:ascii="仿宋" w:hAnsi="仿宋" w:eastAsia="仿宋"/>
          <w:spacing w:val="4"/>
          <w:kern w:val="0"/>
          <w:sz w:val="28"/>
          <w:szCs w:val="28"/>
          <w:lang w:bidi="ar"/>
        </w:rPr>
        <w:t>日期：    年    月    日</w:t>
      </w:r>
    </w:p>
    <w:p>
      <w:pPr>
        <w:spacing w:line="3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spacing w:line="500" w:lineRule="exact"/>
        <w:rPr>
          <w:rFonts w:ascii="仿宋" w:hAnsi="仿宋" w:eastAsia="仿宋"/>
          <w:b/>
          <w:sz w:val="28"/>
          <w:szCs w:val="28"/>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widowControl/>
        <w:jc w:val="left"/>
        <w:rPr>
          <w:rFonts w:ascii="仿宋" w:hAnsi="仿宋" w:eastAsia="仿宋"/>
          <w:b/>
          <w:color w:val="000000"/>
          <w:kern w:val="0"/>
          <w:sz w:val="28"/>
          <w:szCs w:val="28"/>
        </w:rPr>
      </w:pPr>
      <w:r>
        <w:rPr>
          <w:rFonts w:hint="eastAsia" w:ascii="仿宋" w:hAnsi="仿宋" w:eastAsia="仿宋" w:cs="宋体"/>
          <w:b/>
          <w:bCs/>
          <w:color w:val="000000"/>
          <w:sz w:val="28"/>
          <w:szCs w:val="28"/>
        </w:rPr>
        <w:t>附件八：</w:t>
      </w:r>
      <w:r>
        <w:rPr>
          <w:rFonts w:hint="eastAsia" w:ascii="仿宋" w:hAnsi="仿宋" w:eastAsia="仿宋"/>
          <w:b/>
          <w:color w:val="000000"/>
          <w:sz w:val="28"/>
          <w:szCs w:val="28"/>
        </w:rPr>
        <w:t>参加政府采购活动前 3 年内在经营活动中没有重大违法记</w:t>
      </w:r>
      <w:r>
        <w:rPr>
          <w:rFonts w:hint="eastAsia" w:ascii="仿宋" w:hAnsi="仿宋" w:eastAsia="仿宋"/>
          <w:b/>
          <w:bCs/>
          <w:color w:val="000000"/>
          <w:sz w:val="28"/>
          <w:szCs w:val="28"/>
        </w:rPr>
        <w:t>录和失信记录的书面声明</w:t>
      </w:r>
    </w:p>
    <w:p>
      <w:pPr>
        <w:spacing w:line="460" w:lineRule="exact"/>
        <w:rPr>
          <w:rFonts w:ascii="仿宋" w:hAnsi="仿宋" w:eastAsia="仿宋" w:cs="宋体"/>
          <w:b/>
          <w:color w:val="000000"/>
          <w:sz w:val="28"/>
          <w:szCs w:val="28"/>
        </w:rPr>
      </w:pPr>
    </w:p>
    <w:p>
      <w:pPr>
        <w:spacing w:line="460" w:lineRule="exact"/>
        <w:jc w:val="center"/>
        <w:rPr>
          <w:rFonts w:ascii="仿宋" w:hAnsi="仿宋" w:eastAsia="仿宋" w:cs="宋体"/>
          <w:b/>
          <w:color w:val="000000"/>
          <w:sz w:val="28"/>
          <w:szCs w:val="28"/>
        </w:rPr>
      </w:pPr>
      <w:r>
        <w:rPr>
          <w:rFonts w:hint="eastAsia" w:ascii="仿宋" w:hAnsi="仿宋" w:eastAsia="仿宋" w:cs="宋体"/>
          <w:b/>
          <w:color w:val="000000"/>
          <w:sz w:val="28"/>
          <w:szCs w:val="28"/>
        </w:rPr>
        <w:t>声  明</w:t>
      </w:r>
    </w:p>
    <w:p>
      <w:pPr>
        <w:spacing w:line="360" w:lineRule="auto"/>
        <w:ind w:firstLine="881"/>
        <w:jc w:val="center"/>
        <w:rPr>
          <w:rFonts w:ascii="仿宋" w:hAnsi="仿宋" w:eastAsia="仿宋" w:cs="宋体"/>
          <w:b/>
          <w:color w:val="000000"/>
          <w:sz w:val="28"/>
          <w:szCs w:val="28"/>
        </w:rPr>
      </w:pPr>
    </w:p>
    <w:p>
      <w:pPr>
        <w:spacing w:line="360" w:lineRule="auto"/>
        <w:ind w:firstLine="482"/>
        <w:rPr>
          <w:rFonts w:ascii="仿宋" w:hAnsi="仿宋" w:eastAsia="仿宋" w:cs="宋体"/>
          <w:bCs/>
          <w:color w:val="000000"/>
          <w:sz w:val="28"/>
          <w:szCs w:val="28"/>
        </w:rPr>
      </w:pPr>
      <w:r>
        <w:rPr>
          <w:rFonts w:hint="eastAsia" w:ascii="仿宋" w:hAnsi="仿宋" w:eastAsia="仿宋" w:cs="宋体"/>
          <w:bCs/>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仿宋" w:hAnsi="仿宋" w:eastAsia="仿宋" w:cs="宋体"/>
          <w:color w:val="000000"/>
          <w:sz w:val="28"/>
          <w:szCs w:val="28"/>
        </w:rPr>
      </w:pPr>
      <w:r>
        <w:rPr>
          <w:rFonts w:hint="eastAsia" w:ascii="仿宋" w:hAnsi="仿宋" w:eastAsia="仿宋" w:cs="宋体"/>
          <w:bCs/>
          <w:color w:val="000000"/>
          <w:sz w:val="28"/>
          <w:szCs w:val="28"/>
        </w:rPr>
        <w:t>在</w:t>
      </w:r>
      <w:r>
        <w:rPr>
          <w:rFonts w:hint="eastAsia" w:ascii="仿宋" w:hAnsi="仿宋" w:eastAsia="仿宋" w:cs="宋体"/>
          <w:color w:val="000000"/>
          <w:sz w:val="28"/>
          <w:szCs w:val="28"/>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after="120" w:line="360" w:lineRule="auto"/>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投标单位名称（公章）：</w:t>
      </w:r>
    </w:p>
    <w:p>
      <w:pPr>
        <w:spacing w:after="120"/>
        <w:rPr>
          <w:rFonts w:ascii="仿宋" w:hAnsi="仿宋" w:eastAsia="仿宋"/>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 授权代表签字：</w:t>
      </w:r>
      <w:r>
        <w:rPr>
          <w:rFonts w:hint="eastAsia" w:ascii="仿宋" w:hAnsi="仿宋" w:eastAsia="仿宋" w:cs="宋体"/>
          <w:bCs/>
          <w:color w:val="000000"/>
          <w:sz w:val="28"/>
          <w:szCs w:val="28"/>
          <w:u w:val="single"/>
        </w:rPr>
        <w:t>_______________________</w:t>
      </w:r>
    </w:p>
    <w:p>
      <w:pPr>
        <w:wordWrap w:val="0"/>
        <w:spacing w:line="360" w:lineRule="auto"/>
        <w:jc w:val="right"/>
        <w:rPr>
          <w:rFonts w:ascii="仿宋" w:hAnsi="仿宋" w:eastAsia="仿宋" w:cs="宋体"/>
          <w:bCs/>
          <w:color w:val="000000"/>
          <w:sz w:val="28"/>
          <w:szCs w:val="28"/>
        </w:rPr>
      </w:pPr>
    </w:p>
    <w:p>
      <w:pPr>
        <w:spacing w:line="360" w:lineRule="auto"/>
        <w:jc w:val="right"/>
        <w:rPr>
          <w:rFonts w:ascii="仿宋" w:hAnsi="仿宋" w:eastAsia="仿宋" w:cs="宋体"/>
          <w:bCs/>
          <w:color w:val="000000"/>
          <w:sz w:val="28"/>
          <w:szCs w:val="28"/>
        </w:rPr>
      </w:pPr>
      <w:r>
        <w:rPr>
          <w:rFonts w:hint="eastAsia" w:ascii="仿宋" w:hAnsi="仿宋" w:eastAsia="仿宋" w:cs="宋体"/>
          <w:bCs/>
          <w:color w:val="000000"/>
          <w:sz w:val="28"/>
          <w:szCs w:val="28"/>
        </w:rPr>
        <w:t>日期：</w:t>
      </w:r>
      <w:r>
        <w:rPr>
          <w:rFonts w:hint="eastAsia" w:ascii="仿宋" w:hAnsi="仿宋" w:eastAsia="仿宋" w:cs="宋体"/>
          <w:bCs/>
          <w:color w:val="000000"/>
          <w:sz w:val="28"/>
          <w:szCs w:val="28"/>
          <w:u w:val="single"/>
        </w:rPr>
        <w:t xml:space="preserve">  </w:t>
      </w:r>
      <w:r>
        <w:rPr>
          <w:rFonts w:ascii="仿宋" w:hAnsi="仿宋" w:eastAsia="仿宋" w:cs="宋体"/>
          <w:bCs/>
          <w:color w:val="000000"/>
          <w:sz w:val="28"/>
          <w:szCs w:val="28"/>
          <w:u w:val="single"/>
        </w:rPr>
        <w:t xml:space="preserve">  </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年</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 xml:space="preserve">月 </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日</w:t>
      </w:r>
    </w:p>
    <w:bookmarkEnd w:id="2"/>
    <w:bookmarkEnd w:id="7"/>
    <w:p>
      <w:pPr>
        <w:rPr>
          <w:rFonts w:ascii="仿宋" w:hAnsi="仿宋" w:eastAsia="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6282"/>
    <w:multiLevelType w:val="singleLevel"/>
    <w:tmpl w:val="B1306282"/>
    <w:lvl w:ilvl="0" w:tentative="0">
      <w:start w:val="1"/>
      <w:numFmt w:val="decimal"/>
      <w:lvlText w:val="%1."/>
      <w:lvlJc w:val="left"/>
      <w:pPr>
        <w:tabs>
          <w:tab w:val="left" w:pos="312"/>
        </w:tabs>
      </w:pPr>
    </w:lvl>
  </w:abstractNum>
  <w:abstractNum w:abstractNumId="1">
    <w:nsid w:val="EC665009"/>
    <w:multiLevelType w:val="singleLevel"/>
    <w:tmpl w:val="EC665009"/>
    <w:lvl w:ilvl="0" w:tentative="0">
      <w:start w:val="1"/>
      <w:numFmt w:val="decimal"/>
      <w:suff w:val="nothing"/>
      <w:lvlText w:val="%1、"/>
      <w:lvlJc w:val="left"/>
    </w:lvl>
  </w:abstractNum>
  <w:abstractNum w:abstractNumId="2">
    <w:nsid w:val="EDE8C57C"/>
    <w:multiLevelType w:val="singleLevel"/>
    <w:tmpl w:val="EDE8C57C"/>
    <w:lvl w:ilvl="0" w:tentative="0">
      <w:start w:val="1"/>
      <w:numFmt w:val="decimal"/>
      <w:lvlText w:val="%1."/>
      <w:lvlJc w:val="left"/>
      <w:pPr>
        <w:tabs>
          <w:tab w:val="left" w:pos="312"/>
        </w:tabs>
      </w:pPr>
    </w:lvl>
  </w:abstractNum>
  <w:abstractNum w:abstractNumId="3">
    <w:nsid w:val="FCC15E97"/>
    <w:multiLevelType w:val="singleLevel"/>
    <w:tmpl w:val="FCC15E97"/>
    <w:lvl w:ilvl="0" w:tentative="0">
      <w:start w:val="1"/>
      <w:numFmt w:val="chineseCounting"/>
      <w:suff w:val="nothing"/>
      <w:lvlText w:val="%1、"/>
      <w:lvlJc w:val="left"/>
      <w:rPr>
        <w:rFonts w:hint="eastAsia"/>
      </w:rPr>
    </w:lvl>
  </w:abstractNum>
  <w:abstractNum w:abstractNumId="4">
    <w:nsid w:val="00000007"/>
    <w:multiLevelType w:val="multilevel"/>
    <w:tmpl w:val="00000007"/>
    <w:lvl w:ilvl="0" w:tentative="0">
      <w:start w:val="1"/>
      <w:numFmt w:val="decimal"/>
      <w:pStyle w:val="3"/>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abstractNum w:abstractNumId="5">
    <w:nsid w:val="0E700537"/>
    <w:multiLevelType w:val="singleLevel"/>
    <w:tmpl w:val="0E700537"/>
    <w:lvl w:ilvl="0" w:tentative="0">
      <w:start w:val="1"/>
      <w:numFmt w:val="decimal"/>
      <w:lvlText w:val="%1."/>
      <w:lvlJc w:val="left"/>
      <w:pPr>
        <w:tabs>
          <w:tab w:val="left" w:pos="312"/>
        </w:tabs>
      </w:pPr>
    </w:lvl>
  </w:abstractNum>
  <w:abstractNum w:abstractNumId="6">
    <w:nsid w:val="1F2B8F32"/>
    <w:multiLevelType w:val="singleLevel"/>
    <w:tmpl w:val="1F2B8F32"/>
    <w:lvl w:ilvl="0" w:tentative="0">
      <w:start w:val="1"/>
      <w:numFmt w:val="decimal"/>
      <w:suff w:val="nothing"/>
      <w:lvlText w:val="%1、"/>
      <w:lvlJc w:val="left"/>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C0"/>
    <w:rsid w:val="0001120B"/>
    <w:rsid w:val="000360D7"/>
    <w:rsid w:val="000414A5"/>
    <w:rsid w:val="00064397"/>
    <w:rsid w:val="000674EC"/>
    <w:rsid w:val="0007441E"/>
    <w:rsid w:val="000A1948"/>
    <w:rsid w:val="000B3AF9"/>
    <w:rsid w:val="000B40C0"/>
    <w:rsid w:val="000B4A0A"/>
    <w:rsid w:val="000C6051"/>
    <w:rsid w:val="000D6639"/>
    <w:rsid w:val="00117338"/>
    <w:rsid w:val="001558DC"/>
    <w:rsid w:val="001745EA"/>
    <w:rsid w:val="00181D06"/>
    <w:rsid w:val="00195885"/>
    <w:rsid w:val="001B5583"/>
    <w:rsid w:val="001C73B5"/>
    <w:rsid w:val="001D7D80"/>
    <w:rsid w:val="001F734C"/>
    <w:rsid w:val="002066F0"/>
    <w:rsid w:val="00206FBA"/>
    <w:rsid w:val="00210E88"/>
    <w:rsid w:val="00237137"/>
    <w:rsid w:val="00281FF9"/>
    <w:rsid w:val="002918E4"/>
    <w:rsid w:val="002A2858"/>
    <w:rsid w:val="002A457D"/>
    <w:rsid w:val="002B06C6"/>
    <w:rsid w:val="002C57D2"/>
    <w:rsid w:val="002D2AF4"/>
    <w:rsid w:val="002E3A87"/>
    <w:rsid w:val="00306B60"/>
    <w:rsid w:val="00311DBB"/>
    <w:rsid w:val="00336A87"/>
    <w:rsid w:val="003673DF"/>
    <w:rsid w:val="00380881"/>
    <w:rsid w:val="00384563"/>
    <w:rsid w:val="003A474B"/>
    <w:rsid w:val="003B0166"/>
    <w:rsid w:val="003B34F7"/>
    <w:rsid w:val="004214A5"/>
    <w:rsid w:val="00432263"/>
    <w:rsid w:val="00443992"/>
    <w:rsid w:val="00445998"/>
    <w:rsid w:val="00463E51"/>
    <w:rsid w:val="004920D8"/>
    <w:rsid w:val="004D557B"/>
    <w:rsid w:val="004D695B"/>
    <w:rsid w:val="004E5C61"/>
    <w:rsid w:val="004E616D"/>
    <w:rsid w:val="004F3F45"/>
    <w:rsid w:val="004F6F0A"/>
    <w:rsid w:val="005016D8"/>
    <w:rsid w:val="00520E10"/>
    <w:rsid w:val="00560848"/>
    <w:rsid w:val="00575A1F"/>
    <w:rsid w:val="00576654"/>
    <w:rsid w:val="005771FE"/>
    <w:rsid w:val="00583DB6"/>
    <w:rsid w:val="00587750"/>
    <w:rsid w:val="005A507D"/>
    <w:rsid w:val="005A5B2A"/>
    <w:rsid w:val="005D0CA8"/>
    <w:rsid w:val="005F0D57"/>
    <w:rsid w:val="005F3CEC"/>
    <w:rsid w:val="006123C5"/>
    <w:rsid w:val="00640FD2"/>
    <w:rsid w:val="006474CE"/>
    <w:rsid w:val="00652D7D"/>
    <w:rsid w:val="00655962"/>
    <w:rsid w:val="00664E4F"/>
    <w:rsid w:val="0066700E"/>
    <w:rsid w:val="0067736C"/>
    <w:rsid w:val="006822CC"/>
    <w:rsid w:val="006A6BD9"/>
    <w:rsid w:val="006E0C1F"/>
    <w:rsid w:val="006E2DF2"/>
    <w:rsid w:val="006F2828"/>
    <w:rsid w:val="0073180B"/>
    <w:rsid w:val="00755294"/>
    <w:rsid w:val="007822FF"/>
    <w:rsid w:val="0079085C"/>
    <w:rsid w:val="0079557C"/>
    <w:rsid w:val="007A590B"/>
    <w:rsid w:val="007C3EFE"/>
    <w:rsid w:val="007D11B5"/>
    <w:rsid w:val="007D5A5B"/>
    <w:rsid w:val="00800233"/>
    <w:rsid w:val="00804836"/>
    <w:rsid w:val="00804EC0"/>
    <w:rsid w:val="00832F45"/>
    <w:rsid w:val="00834AE6"/>
    <w:rsid w:val="008374EF"/>
    <w:rsid w:val="0086622B"/>
    <w:rsid w:val="00875CA8"/>
    <w:rsid w:val="008854A9"/>
    <w:rsid w:val="00896E04"/>
    <w:rsid w:val="0089793A"/>
    <w:rsid w:val="008D0A8D"/>
    <w:rsid w:val="008D1E4F"/>
    <w:rsid w:val="009063B9"/>
    <w:rsid w:val="009208FE"/>
    <w:rsid w:val="0092719C"/>
    <w:rsid w:val="0097185A"/>
    <w:rsid w:val="00975C77"/>
    <w:rsid w:val="009D2205"/>
    <w:rsid w:val="009D6AB9"/>
    <w:rsid w:val="00A25E00"/>
    <w:rsid w:val="00A47557"/>
    <w:rsid w:val="00A50139"/>
    <w:rsid w:val="00A76F28"/>
    <w:rsid w:val="00A8392F"/>
    <w:rsid w:val="00A84C27"/>
    <w:rsid w:val="00AA6962"/>
    <w:rsid w:val="00AB550F"/>
    <w:rsid w:val="00AD12A7"/>
    <w:rsid w:val="00AE73F5"/>
    <w:rsid w:val="00AF2E4D"/>
    <w:rsid w:val="00B1373E"/>
    <w:rsid w:val="00B20BD2"/>
    <w:rsid w:val="00B41BB2"/>
    <w:rsid w:val="00B554FA"/>
    <w:rsid w:val="00B807CC"/>
    <w:rsid w:val="00B9264C"/>
    <w:rsid w:val="00BA09B6"/>
    <w:rsid w:val="00BD2AA7"/>
    <w:rsid w:val="00BE1383"/>
    <w:rsid w:val="00BE4D21"/>
    <w:rsid w:val="00C24667"/>
    <w:rsid w:val="00C33F28"/>
    <w:rsid w:val="00C36657"/>
    <w:rsid w:val="00C80E3D"/>
    <w:rsid w:val="00C91A7B"/>
    <w:rsid w:val="00CD51BE"/>
    <w:rsid w:val="00D0436F"/>
    <w:rsid w:val="00D25F1F"/>
    <w:rsid w:val="00D560E3"/>
    <w:rsid w:val="00D727A2"/>
    <w:rsid w:val="00D82EA3"/>
    <w:rsid w:val="00D91E7E"/>
    <w:rsid w:val="00DC70A0"/>
    <w:rsid w:val="00DD14C1"/>
    <w:rsid w:val="00DE5B06"/>
    <w:rsid w:val="00DF34DB"/>
    <w:rsid w:val="00E239FC"/>
    <w:rsid w:val="00E410C9"/>
    <w:rsid w:val="00E72425"/>
    <w:rsid w:val="00E72624"/>
    <w:rsid w:val="00E73178"/>
    <w:rsid w:val="00E824CC"/>
    <w:rsid w:val="00E86858"/>
    <w:rsid w:val="00EB59FE"/>
    <w:rsid w:val="00EB65D5"/>
    <w:rsid w:val="00EC7075"/>
    <w:rsid w:val="00EC723F"/>
    <w:rsid w:val="00ED17F4"/>
    <w:rsid w:val="00ED77E4"/>
    <w:rsid w:val="00EE5121"/>
    <w:rsid w:val="00EF0067"/>
    <w:rsid w:val="00F13C60"/>
    <w:rsid w:val="00F4324E"/>
    <w:rsid w:val="00F62FC0"/>
    <w:rsid w:val="00F81D02"/>
    <w:rsid w:val="00FC0BF2"/>
    <w:rsid w:val="00FD11E8"/>
    <w:rsid w:val="00FD31D1"/>
    <w:rsid w:val="00FF31D1"/>
    <w:rsid w:val="00FF75F6"/>
    <w:rsid w:val="016251B9"/>
    <w:rsid w:val="026A7A5B"/>
    <w:rsid w:val="027D78B1"/>
    <w:rsid w:val="02BE7630"/>
    <w:rsid w:val="03364EDA"/>
    <w:rsid w:val="03453E72"/>
    <w:rsid w:val="039813CD"/>
    <w:rsid w:val="04632F1E"/>
    <w:rsid w:val="04B86C0A"/>
    <w:rsid w:val="04C7375B"/>
    <w:rsid w:val="0534425E"/>
    <w:rsid w:val="05DF21AF"/>
    <w:rsid w:val="06805276"/>
    <w:rsid w:val="06C245A2"/>
    <w:rsid w:val="072A4FC8"/>
    <w:rsid w:val="07C14DE2"/>
    <w:rsid w:val="08AE0514"/>
    <w:rsid w:val="08C51E54"/>
    <w:rsid w:val="09793B17"/>
    <w:rsid w:val="09B503A1"/>
    <w:rsid w:val="09CB1463"/>
    <w:rsid w:val="09FF0AD9"/>
    <w:rsid w:val="0A05661F"/>
    <w:rsid w:val="0AC37758"/>
    <w:rsid w:val="0B2725D0"/>
    <w:rsid w:val="0BA937D8"/>
    <w:rsid w:val="0BC14CD6"/>
    <w:rsid w:val="0C3D3863"/>
    <w:rsid w:val="0C5A5A5F"/>
    <w:rsid w:val="0CA840D2"/>
    <w:rsid w:val="0CB8344A"/>
    <w:rsid w:val="0CDB0E4F"/>
    <w:rsid w:val="0D9A6841"/>
    <w:rsid w:val="0DBE24F6"/>
    <w:rsid w:val="0E2E68A8"/>
    <w:rsid w:val="0E6D5A84"/>
    <w:rsid w:val="0E88392F"/>
    <w:rsid w:val="0EB35566"/>
    <w:rsid w:val="0EB54F0E"/>
    <w:rsid w:val="0EBB13A6"/>
    <w:rsid w:val="0F3454E9"/>
    <w:rsid w:val="0FB168DD"/>
    <w:rsid w:val="10093069"/>
    <w:rsid w:val="10174381"/>
    <w:rsid w:val="103C0F91"/>
    <w:rsid w:val="10687DDF"/>
    <w:rsid w:val="10DE7817"/>
    <w:rsid w:val="1139618D"/>
    <w:rsid w:val="11976CD6"/>
    <w:rsid w:val="119D099F"/>
    <w:rsid w:val="11C720B8"/>
    <w:rsid w:val="11E63644"/>
    <w:rsid w:val="12A42B28"/>
    <w:rsid w:val="12DA3851"/>
    <w:rsid w:val="12F66448"/>
    <w:rsid w:val="130A5947"/>
    <w:rsid w:val="13281C22"/>
    <w:rsid w:val="13422928"/>
    <w:rsid w:val="144C53A3"/>
    <w:rsid w:val="14763832"/>
    <w:rsid w:val="14D724E8"/>
    <w:rsid w:val="15890553"/>
    <w:rsid w:val="158D16D2"/>
    <w:rsid w:val="15FC10A7"/>
    <w:rsid w:val="161E1F16"/>
    <w:rsid w:val="16896040"/>
    <w:rsid w:val="16C5278C"/>
    <w:rsid w:val="16E42F30"/>
    <w:rsid w:val="16F73A5D"/>
    <w:rsid w:val="171E6F2F"/>
    <w:rsid w:val="17481EF0"/>
    <w:rsid w:val="17EF1EBD"/>
    <w:rsid w:val="182A3B37"/>
    <w:rsid w:val="18407E02"/>
    <w:rsid w:val="18CB3AA9"/>
    <w:rsid w:val="18FA6E74"/>
    <w:rsid w:val="18FE425E"/>
    <w:rsid w:val="19144628"/>
    <w:rsid w:val="192452E9"/>
    <w:rsid w:val="19EB07BB"/>
    <w:rsid w:val="1A4E1686"/>
    <w:rsid w:val="1B1A4E43"/>
    <w:rsid w:val="1B4A2C53"/>
    <w:rsid w:val="1C0A4904"/>
    <w:rsid w:val="1C165D45"/>
    <w:rsid w:val="1C1722F6"/>
    <w:rsid w:val="1C37248C"/>
    <w:rsid w:val="1C5A2F02"/>
    <w:rsid w:val="1C8E1808"/>
    <w:rsid w:val="1CA224B5"/>
    <w:rsid w:val="1D3764AF"/>
    <w:rsid w:val="1D3F35B6"/>
    <w:rsid w:val="1E0C4742"/>
    <w:rsid w:val="1EB050F9"/>
    <w:rsid w:val="1EE057CC"/>
    <w:rsid w:val="1F096195"/>
    <w:rsid w:val="1F3B72F7"/>
    <w:rsid w:val="1F567560"/>
    <w:rsid w:val="1FC85AE5"/>
    <w:rsid w:val="209C471C"/>
    <w:rsid w:val="209E0AFE"/>
    <w:rsid w:val="20D72CF0"/>
    <w:rsid w:val="2155661B"/>
    <w:rsid w:val="216740A5"/>
    <w:rsid w:val="217F6677"/>
    <w:rsid w:val="21D87001"/>
    <w:rsid w:val="222D04B6"/>
    <w:rsid w:val="2249781A"/>
    <w:rsid w:val="22602C17"/>
    <w:rsid w:val="22AF14D6"/>
    <w:rsid w:val="22D62E4F"/>
    <w:rsid w:val="230B6AE1"/>
    <w:rsid w:val="23177672"/>
    <w:rsid w:val="2395198E"/>
    <w:rsid w:val="23F061A7"/>
    <w:rsid w:val="240D2645"/>
    <w:rsid w:val="24184829"/>
    <w:rsid w:val="241F1DF5"/>
    <w:rsid w:val="243C6E85"/>
    <w:rsid w:val="24504906"/>
    <w:rsid w:val="24667817"/>
    <w:rsid w:val="247A2060"/>
    <w:rsid w:val="248D1E06"/>
    <w:rsid w:val="24BB7D12"/>
    <w:rsid w:val="24CD2991"/>
    <w:rsid w:val="252E3479"/>
    <w:rsid w:val="253618BD"/>
    <w:rsid w:val="25972E85"/>
    <w:rsid w:val="262B7CE7"/>
    <w:rsid w:val="264257F4"/>
    <w:rsid w:val="272B1635"/>
    <w:rsid w:val="274B053B"/>
    <w:rsid w:val="274F42DA"/>
    <w:rsid w:val="280B0303"/>
    <w:rsid w:val="287945E3"/>
    <w:rsid w:val="289D5F77"/>
    <w:rsid w:val="28DC1E45"/>
    <w:rsid w:val="28EE2036"/>
    <w:rsid w:val="29144BE8"/>
    <w:rsid w:val="296E5634"/>
    <w:rsid w:val="29803A48"/>
    <w:rsid w:val="2B791D84"/>
    <w:rsid w:val="2BA3023C"/>
    <w:rsid w:val="2BCE2934"/>
    <w:rsid w:val="2C167154"/>
    <w:rsid w:val="2C2470D0"/>
    <w:rsid w:val="2C505482"/>
    <w:rsid w:val="2C51231C"/>
    <w:rsid w:val="2C604DE0"/>
    <w:rsid w:val="2CAC47F0"/>
    <w:rsid w:val="2CD20447"/>
    <w:rsid w:val="2D0337BB"/>
    <w:rsid w:val="2D456DDC"/>
    <w:rsid w:val="2D5F2B53"/>
    <w:rsid w:val="2DB16DE7"/>
    <w:rsid w:val="2E4639EC"/>
    <w:rsid w:val="2E9549BE"/>
    <w:rsid w:val="2EC4045F"/>
    <w:rsid w:val="2ED7027B"/>
    <w:rsid w:val="2F4D1F2B"/>
    <w:rsid w:val="2F56063B"/>
    <w:rsid w:val="2FA84FEB"/>
    <w:rsid w:val="3007326A"/>
    <w:rsid w:val="302432BB"/>
    <w:rsid w:val="304052CC"/>
    <w:rsid w:val="306E5483"/>
    <w:rsid w:val="307D2E82"/>
    <w:rsid w:val="30ED0D0A"/>
    <w:rsid w:val="326C674A"/>
    <w:rsid w:val="3326692A"/>
    <w:rsid w:val="33570078"/>
    <w:rsid w:val="336A580A"/>
    <w:rsid w:val="33997966"/>
    <w:rsid w:val="33C240F2"/>
    <w:rsid w:val="347B7C2F"/>
    <w:rsid w:val="34BC4A55"/>
    <w:rsid w:val="34CC1860"/>
    <w:rsid w:val="34D71EF2"/>
    <w:rsid w:val="354215AC"/>
    <w:rsid w:val="35503AA9"/>
    <w:rsid w:val="35874E18"/>
    <w:rsid w:val="3602653C"/>
    <w:rsid w:val="36CF7663"/>
    <w:rsid w:val="37596521"/>
    <w:rsid w:val="38051E04"/>
    <w:rsid w:val="384F4046"/>
    <w:rsid w:val="389847D3"/>
    <w:rsid w:val="389D6D77"/>
    <w:rsid w:val="38DD1907"/>
    <w:rsid w:val="38EA71E3"/>
    <w:rsid w:val="39364DED"/>
    <w:rsid w:val="39722367"/>
    <w:rsid w:val="3A0B183C"/>
    <w:rsid w:val="3A3F1659"/>
    <w:rsid w:val="3A59352C"/>
    <w:rsid w:val="3AC04D69"/>
    <w:rsid w:val="3ACD11CC"/>
    <w:rsid w:val="3B230BE3"/>
    <w:rsid w:val="3B607444"/>
    <w:rsid w:val="3BC10298"/>
    <w:rsid w:val="3BD30F31"/>
    <w:rsid w:val="3C0F6516"/>
    <w:rsid w:val="3C5A6FC9"/>
    <w:rsid w:val="3CB10018"/>
    <w:rsid w:val="3CB57109"/>
    <w:rsid w:val="3DD07EFB"/>
    <w:rsid w:val="3DE71088"/>
    <w:rsid w:val="3E5E42DA"/>
    <w:rsid w:val="3EA95C02"/>
    <w:rsid w:val="3EDE6567"/>
    <w:rsid w:val="3EFD5266"/>
    <w:rsid w:val="3F164133"/>
    <w:rsid w:val="40330901"/>
    <w:rsid w:val="403D6760"/>
    <w:rsid w:val="407F5484"/>
    <w:rsid w:val="40890E7F"/>
    <w:rsid w:val="40D25772"/>
    <w:rsid w:val="40E20083"/>
    <w:rsid w:val="40FA6943"/>
    <w:rsid w:val="41384956"/>
    <w:rsid w:val="41563620"/>
    <w:rsid w:val="41645A42"/>
    <w:rsid w:val="425A42E2"/>
    <w:rsid w:val="42723766"/>
    <w:rsid w:val="42BC6C75"/>
    <w:rsid w:val="43117010"/>
    <w:rsid w:val="432E5404"/>
    <w:rsid w:val="433B3E69"/>
    <w:rsid w:val="437B589C"/>
    <w:rsid w:val="43AB59F5"/>
    <w:rsid w:val="43B31300"/>
    <w:rsid w:val="44954CEB"/>
    <w:rsid w:val="44C201D4"/>
    <w:rsid w:val="44DC0C08"/>
    <w:rsid w:val="45383C32"/>
    <w:rsid w:val="456C6D72"/>
    <w:rsid w:val="45810F74"/>
    <w:rsid w:val="458B45BC"/>
    <w:rsid w:val="459371A5"/>
    <w:rsid w:val="45D11BF4"/>
    <w:rsid w:val="45DB66EB"/>
    <w:rsid w:val="46111FB6"/>
    <w:rsid w:val="46696D61"/>
    <w:rsid w:val="46FC682E"/>
    <w:rsid w:val="471612FE"/>
    <w:rsid w:val="47320566"/>
    <w:rsid w:val="475B0EFB"/>
    <w:rsid w:val="477F7142"/>
    <w:rsid w:val="47834F1E"/>
    <w:rsid w:val="47B10B40"/>
    <w:rsid w:val="47E36768"/>
    <w:rsid w:val="480752B9"/>
    <w:rsid w:val="486B4B9C"/>
    <w:rsid w:val="48A5674A"/>
    <w:rsid w:val="493A1619"/>
    <w:rsid w:val="493D4DDC"/>
    <w:rsid w:val="49581D9D"/>
    <w:rsid w:val="49C04DDE"/>
    <w:rsid w:val="49CA16B7"/>
    <w:rsid w:val="49E25BE1"/>
    <w:rsid w:val="49F47EE1"/>
    <w:rsid w:val="4AA12C81"/>
    <w:rsid w:val="4AB83BA1"/>
    <w:rsid w:val="4AFF27FC"/>
    <w:rsid w:val="4B242C35"/>
    <w:rsid w:val="4B9D47E6"/>
    <w:rsid w:val="4BA97BA4"/>
    <w:rsid w:val="4BB34218"/>
    <w:rsid w:val="4C670450"/>
    <w:rsid w:val="4C803892"/>
    <w:rsid w:val="4CDA3265"/>
    <w:rsid w:val="4D1D65AA"/>
    <w:rsid w:val="4D4C582D"/>
    <w:rsid w:val="4D4D0B1A"/>
    <w:rsid w:val="4D9642D9"/>
    <w:rsid w:val="4E004785"/>
    <w:rsid w:val="4E5A533C"/>
    <w:rsid w:val="4E9A260D"/>
    <w:rsid w:val="4EB20A07"/>
    <w:rsid w:val="4ED107DE"/>
    <w:rsid w:val="4F3D4FB6"/>
    <w:rsid w:val="4FA43673"/>
    <w:rsid w:val="4FAB5AE8"/>
    <w:rsid w:val="4FEB1738"/>
    <w:rsid w:val="50697173"/>
    <w:rsid w:val="50E96661"/>
    <w:rsid w:val="52042919"/>
    <w:rsid w:val="52102E2E"/>
    <w:rsid w:val="521B1A22"/>
    <w:rsid w:val="52696120"/>
    <w:rsid w:val="528D743E"/>
    <w:rsid w:val="52C66810"/>
    <w:rsid w:val="53455370"/>
    <w:rsid w:val="53716EF9"/>
    <w:rsid w:val="538E257D"/>
    <w:rsid w:val="53941810"/>
    <w:rsid w:val="543259E8"/>
    <w:rsid w:val="54456B92"/>
    <w:rsid w:val="54506775"/>
    <w:rsid w:val="55250A50"/>
    <w:rsid w:val="55542BC5"/>
    <w:rsid w:val="55791282"/>
    <w:rsid w:val="559710AF"/>
    <w:rsid w:val="55CE5E7F"/>
    <w:rsid w:val="562A5895"/>
    <w:rsid w:val="56384721"/>
    <w:rsid w:val="5672721A"/>
    <w:rsid w:val="56735AD1"/>
    <w:rsid w:val="56BA2859"/>
    <w:rsid w:val="56D11020"/>
    <w:rsid w:val="5706357E"/>
    <w:rsid w:val="571D166C"/>
    <w:rsid w:val="57637893"/>
    <w:rsid w:val="578357F2"/>
    <w:rsid w:val="57F04A7D"/>
    <w:rsid w:val="587D18C2"/>
    <w:rsid w:val="58AD729C"/>
    <w:rsid w:val="58E72CAB"/>
    <w:rsid w:val="590D36DC"/>
    <w:rsid w:val="590E6B79"/>
    <w:rsid w:val="59284923"/>
    <w:rsid w:val="592A00D8"/>
    <w:rsid w:val="592C754A"/>
    <w:rsid w:val="59546220"/>
    <w:rsid w:val="59590270"/>
    <w:rsid w:val="59A835B3"/>
    <w:rsid w:val="59C91404"/>
    <w:rsid w:val="5A1B5A0D"/>
    <w:rsid w:val="5ABE04EF"/>
    <w:rsid w:val="5B3B020A"/>
    <w:rsid w:val="5BA16429"/>
    <w:rsid w:val="5BAF04B9"/>
    <w:rsid w:val="5BD75DD2"/>
    <w:rsid w:val="5C211DA4"/>
    <w:rsid w:val="5C332483"/>
    <w:rsid w:val="5CF97083"/>
    <w:rsid w:val="5D2169D8"/>
    <w:rsid w:val="5D7111F5"/>
    <w:rsid w:val="5D886427"/>
    <w:rsid w:val="5DA27472"/>
    <w:rsid w:val="5DA6111A"/>
    <w:rsid w:val="5E5018B1"/>
    <w:rsid w:val="5E560431"/>
    <w:rsid w:val="5E691FB8"/>
    <w:rsid w:val="5EC559DD"/>
    <w:rsid w:val="5F141D32"/>
    <w:rsid w:val="5F204E9B"/>
    <w:rsid w:val="5FA767CC"/>
    <w:rsid w:val="5FD21AB9"/>
    <w:rsid w:val="5FF04E24"/>
    <w:rsid w:val="600B149F"/>
    <w:rsid w:val="60563A61"/>
    <w:rsid w:val="60A70823"/>
    <w:rsid w:val="6150113C"/>
    <w:rsid w:val="61832A19"/>
    <w:rsid w:val="618E0014"/>
    <w:rsid w:val="620A0569"/>
    <w:rsid w:val="629F7084"/>
    <w:rsid w:val="62AF498B"/>
    <w:rsid w:val="62E66497"/>
    <w:rsid w:val="6363476E"/>
    <w:rsid w:val="637547C4"/>
    <w:rsid w:val="63AF100E"/>
    <w:rsid w:val="63F3110A"/>
    <w:rsid w:val="640753BC"/>
    <w:rsid w:val="64680661"/>
    <w:rsid w:val="648C798E"/>
    <w:rsid w:val="64E45A35"/>
    <w:rsid w:val="65CB24AF"/>
    <w:rsid w:val="66442181"/>
    <w:rsid w:val="665A5A7E"/>
    <w:rsid w:val="66E51531"/>
    <w:rsid w:val="67817040"/>
    <w:rsid w:val="67891D37"/>
    <w:rsid w:val="67E10367"/>
    <w:rsid w:val="683009E9"/>
    <w:rsid w:val="685B5913"/>
    <w:rsid w:val="68631E48"/>
    <w:rsid w:val="6872693F"/>
    <w:rsid w:val="68753D8B"/>
    <w:rsid w:val="68EC29E5"/>
    <w:rsid w:val="69140C1A"/>
    <w:rsid w:val="69392998"/>
    <w:rsid w:val="69416A6E"/>
    <w:rsid w:val="69B30178"/>
    <w:rsid w:val="69C16928"/>
    <w:rsid w:val="69E57EE2"/>
    <w:rsid w:val="6A6829D3"/>
    <w:rsid w:val="6A7C7A1F"/>
    <w:rsid w:val="6AE936D1"/>
    <w:rsid w:val="6B7B0F4B"/>
    <w:rsid w:val="6BC84341"/>
    <w:rsid w:val="6BD426C8"/>
    <w:rsid w:val="6BE778DD"/>
    <w:rsid w:val="6BF0237D"/>
    <w:rsid w:val="6C0E6332"/>
    <w:rsid w:val="6C8B4751"/>
    <w:rsid w:val="6C9210BF"/>
    <w:rsid w:val="6D0320A5"/>
    <w:rsid w:val="6D102E0E"/>
    <w:rsid w:val="6E29610C"/>
    <w:rsid w:val="6E2C3143"/>
    <w:rsid w:val="6F0F2119"/>
    <w:rsid w:val="6F896F89"/>
    <w:rsid w:val="70E330C2"/>
    <w:rsid w:val="715849DB"/>
    <w:rsid w:val="717F63BF"/>
    <w:rsid w:val="72266DB0"/>
    <w:rsid w:val="723E5432"/>
    <w:rsid w:val="735B1E12"/>
    <w:rsid w:val="73B078B9"/>
    <w:rsid w:val="73EC1B73"/>
    <w:rsid w:val="74331D80"/>
    <w:rsid w:val="74B31139"/>
    <w:rsid w:val="74E10066"/>
    <w:rsid w:val="74E233F2"/>
    <w:rsid w:val="75C650AA"/>
    <w:rsid w:val="75EE5C49"/>
    <w:rsid w:val="7618546A"/>
    <w:rsid w:val="76277F7E"/>
    <w:rsid w:val="769B3C25"/>
    <w:rsid w:val="77130191"/>
    <w:rsid w:val="77234781"/>
    <w:rsid w:val="775637CF"/>
    <w:rsid w:val="77787C36"/>
    <w:rsid w:val="77D72B31"/>
    <w:rsid w:val="783720CB"/>
    <w:rsid w:val="786C6EDC"/>
    <w:rsid w:val="78B54F18"/>
    <w:rsid w:val="79BD4795"/>
    <w:rsid w:val="7AB82578"/>
    <w:rsid w:val="7BE63185"/>
    <w:rsid w:val="7BEA7EAB"/>
    <w:rsid w:val="7BFA5FAF"/>
    <w:rsid w:val="7D3F0362"/>
    <w:rsid w:val="7D6F3531"/>
    <w:rsid w:val="7D84001B"/>
    <w:rsid w:val="7DAA33C6"/>
    <w:rsid w:val="7DD8488D"/>
    <w:rsid w:val="7E41373B"/>
    <w:rsid w:val="7E663B60"/>
    <w:rsid w:val="7F092895"/>
    <w:rsid w:val="7F8656F5"/>
    <w:rsid w:val="7FCC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pageBreakBefore/>
      <w:numPr>
        <w:ilvl w:val="0"/>
        <w:numId w:val="1"/>
      </w:numPr>
      <w:adjustRightInd w:val="0"/>
      <w:spacing w:before="50"/>
      <w:jc w:val="center"/>
      <w:outlineLvl w:val="0"/>
    </w:pPr>
    <w:rPr>
      <w:rFonts w:ascii="Times New Roman" w:hAnsi="Times New Roman" w:eastAsia="黑体"/>
      <w:b/>
      <w:kern w:val="0"/>
      <w:sz w:val="32"/>
      <w:szCs w:val="20"/>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kern w:val="0"/>
      <w:sz w:val="24"/>
    </w:rPr>
  </w:style>
  <w:style w:type="paragraph" w:styleId="4">
    <w:name w:val="annotation text"/>
    <w:basedOn w:val="1"/>
    <w:link w:val="25"/>
    <w:qFormat/>
    <w:uiPriority w:val="0"/>
    <w:pPr>
      <w:jc w:val="left"/>
    </w:pPr>
  </w:style>
  <w:style w:type="paragraph" w:styleId="5">
    <w:name w:val="Balloon Text"/>
    <w:basedOn w:val="1"/>
    <w:link w:val="26"/>
    <w:qFormat/>
    <w:uiPriority w:val="0"/>
    <w:rPr>
      <w:sz w:val="18"/>
      <w:szCs w:val="18"/>
    </w:rPr>
  </w:style>
  <w:style w:type="paragraph" w:styleId="6">
    <w:name w:val="footer"/>
    <w:basedOn w:val="1"/>
    <w:link w:val="27"/>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annotation subject"/>
    <w:basedOn w:val="4"/>
    <w:next w:val="4"/>
    <w:link w:val="29"/>
    <w:qFormat/>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qFormat/>
    <w:uiPriority w:val="0"/>
    <w:rPr>
      <w:color w:val="800080"/>
      <w:u w:val="none"/>
    </w:rPr>
  </w:style>
  <w:style w:type="character" w:styleId="14">
    <w:name w:val="HTML Definition"/>
    <w:qFormat/>
    <w:uiPriority w:val="0"/>
  </w:style>
  <w:style w:type="character" w:styleId="15">
    <w:name w:val="HTML Typewriter"/>
    <w:qFormat/>
    <w:uiPriority w:val="0"/>
    <w:rPr>
      <w:rFonts w:hint="default" w:ascii="monospace" w:hAnsi="monospace" w:eastAsia="monospace" w:cs="monospace"/>
      <w:sz w:val="20"/>
    </w:rPr>
  </w:style>
  <w:style w:type="character" w:styleId="16">
    <w:name w:val="HTML Acronym"/>
    <w:qFormat/>
    <w:uiPriority w:val="0"/>
  </w:style>
  <w:style w:type="character" w:styleId="17">
    <w:name w:val="HTML Variable"/>
    <w:qFormat/>
    <w:uiPriority w:val="0"/>
  </w:style>
  <w:style w:type="character" w:styleId="18">
    <w:name w:val="Hyperlink"/>
    <w:qFormat/>
    <w:uiPriority w:val="0"/>
    <w:rPr>
      <w:color w:val="0000FF"/>
      <w:u w:val="none"/>
    </w:rPr>
  </w:style>
  <w:style w:type="character" w:styleId="19">
    <w:name w:val="HTML Code"/>
    <w:qFormat/>
    <w:uiPriority w:val="0"/>
    <w:rPr>
      <w:rFonts w:hint="default" w:ascii="monospace" w:hAnsi="monospace" w:eastAsia="monospace" w:cs="monospace"/>
      <w:sz w:val="20"/>
    </w:rPr>
  </w:style>
  <w:style w:type="character" w:styleId="20">
    <w:name w:val="annotation reference"/>
    <w:qFormat/>
    <w:uiPriority w:val="0"/>
    <w:rPr>
      <w:sz w:val="21"/>
      <w:szCs w:val="21"/>
    </w:rPr>
  </w:style>
  <w:style w:type="character" w:styleId="21">
    <w:name w:val="HTML Cite"/>
    <w:qFormat/>
    <w:uiPriority w:val="0"/>
  </w:style>
  <w:style w:type="character" w:styleId="22">
    <w:name w:val="HTML Keyboard"/>
    <w:qFormat/>
    <w:uiPriority w:val="0"/>
    <w:rPr>
      <w:rFonts w:ascii="monospace" w:hAnsi="monospace" w:eastAsia="monospace" w:cs="monospace"/>
      <w:sz w:val="20"/>
    </w:rPr>
  </w:style>
  <w:style w:type="character" w:styleId="23">
    <w:name w:val="HTML Sample"/>
    <w:qFormat/>
    <w:uiPriority w:val="0"/>
    <w:rPr>
      <w:rFonts w:hint="default" w:ascii="monospace" w:hAnsi="monospace" w:eastAsia="monospace" w:cs="monospace"/>
    </w:rPr>
  </w:style>
  <w:style w:type="paragraph" w:customStyle="1" w:styleId="24">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25">
    <w:name w:val="批注文字 字符"/>
    <w:link w:val="4"/>
    <w:qFormat/>
    <w:uiPriority w:val="0"/>
    <w:rPr>
      <w:rFonts w:ascii="Calibri" w:hAnsi="Calibri"/>
      <w:kern w:val="2"/>
      <w:sz w:val="21"/>
      <w:szCs w:val="24"/>
    </w:rPr>
  </w:style>
  <w:style w:type="character" w:customStyle="1" w:styleId="26">
    <w:name w:val="批注框文本 字符"/>
    <w:link w:val="5"/>
    <w:qFormat/>
    <w:uiPriority w:val="0"/>
    <w:rPr>
      <w:rFonts w:ascii="Calibri" w:hAnsi="Calibri"/>
      <w:kern w:val="2"/>
      <w:sz w:val="18"/>
      <w:szCs w:val="18"/>
    </w:rPr>
  </w:style>
  <w:style w:type="character" w:customStyle="1" w:styleId="27">
    <w:name w:val="页脚 字符"/>
    <w:link w:val="6"/>
    <w:qFormat/>
    <w:uiPriority w:val="0"/>
    <w:rPr>
      <w:rFonts w:ascii="Calibri" w:hAnsi="Calibri"/>
      <w:kern w:val="2"/>
      <w:sz w:val="18"/>
      <w:szCs w:val="18"/>
    </w:rPr>
  </w:style>
  <w:style w:type="character" w:customStyle="1" w:styleId="28">
    <w:name w:val="页眉 字符"/>
    <w:link w:val="7"/>
    <w:qFormat/>
    <w:uiPriority w:val="0"/>
    <w:rPr>
      <w:rFonts w:ascii="Calibri" w:hAnsi="Calibri"/>
      <w:kern w:val="2"/>
      <w:sz w:val="18"/>
      <w:szCs w:val="18"/>
    </w:rPr>
  </w:style>
  <w:style w:type="character" w:customStyle="1" w:styleId="29">
    <w:name w:val="批注主题 字符"/>
    <w:link w:val="9"/>
    <w:qFormat/>
    <w:uiPriority w:val="0"/>
    <w:rPr>
      <w:rFonts w:ascii="Calibri" w:hAnsi="Calibri"/>
      <w:b/>
      <w:bCs/>
      <w:kern w:val="2"/>
      <w:sz w:val="21"/>
      <w:szCs w:val="24"/>
    </w:rPr>
  </w:style>
  <w:style w:type="paragraph" w:customStyle="1" w:styleId="30">
    <w:name w:val="样式 标题 1 + 宋体 居中 段前: 17 磅 段后: 16.5 磅"/>
    <w:basedOn w:val="3"/>
    <w:qFormat/>
    <w:uiPriority w:val="0"/>
    <w:pPr>
      <w:widowControl/>
      <w:numPr>
        <w:numId w:val="0"/>
      </w:numPr>
      <w:tabs>
        <w:tab w:val="left" w:pos="840"/>
      </w:tabs>
      <w:snapToGrid w:val="0"/>
      <w:ind w:left="840" w:hanging="420"/>
    </w:pPr>
    <w:rPr>
      <w:rFonts w:ascii="华文中宋" w:hAnsi="华文中宋" w:eastAsia="华文中宋" w:cs="宋体"/>
      <w:sz w:val="28"/>
    </w:rPr>
  </w:style>
  <w:style w:type="character" w:customStyle="1" w:styleId="31">
    <w:name w:val="_Style 30"/>
    <w:unhideWhenUsed/>
    <w:qFormat/>
    <w:uiPriority w:val="99"/>
    <w:rPr>
      <w:color w:val="605E5C"/>
      <w:shd w:val="clear" w:color="auto" w:fill="E1DFDD"/>
    </w:rPr>
  </w:style>
  <w:style w:type="paragraph" w:styleId="32">
    <w:name w:val="List Paragraph"/>
    <w:basedOn w:val="1"/>
    <w:qFormat/>
    <w:uiPriority w:val="0"/>
    <w:pPr>
      <w:ind w:firstLine="420" w:firstLineChars="200"/>
    </w:pPr>
    <w:rPr>
      <w:szCs w:val="22"/>
    </w:rPr>
  </w:style>
  <w:style w:type="character" w:customStyle="1" w:styleId="33">
    <w:name w:val="font131"/>
    <w:qFormat/>
    <w:uiPriority w:val="0"/>
    <w:rPr>
      <w:rFonts w:hint="eastAsia" w:ascii="宋体" w:hAnsi="宋体" w:eastAsia="宋体" w:cs="宋体"/>
      <w:color w:val="FF0000"/>
      <w:sz w:val="22"/>
      <w:szCs w:val="22"/>
      <w:u w:val="none"/>
    </w:rPr>
  </w:style>
  <w:style w:type="character" w:customStyle="1" w:styleId="34">
    <w:name w:val="font71"/>
    <w:qFormat/>
    <w:uiPriority w:val="0"/>
    <w:rPr>
      <w:rFonts w:hint="eastAsia" w:ascii="宋体" w:hAnsi="宋体" w:eastAsia="宋体" w:cs="宋体"/>
      <w:color w:val="000000"/>
      <w:sz w:val="22"/>
      <w:szCs w:val="22"/>
      <w:u w:val="none"/>
    </w:rPr>
  </w:style>
  <w:style w:type="character" w:customStyle="1" w:styleId="35">
    <w:name w:val="font141"/>
    <w:qFormat/>
    <w:uiPriority w:val="0"/>
    <w:rPr>
      <w:rFonts w:hint="eastAsia" w:ascii="宋体" w:hAnsi="宋体" w:eastAsia="宋体" w:cs="宋体"/>
      <w:color w:val="FF0000"/>
      <w:sz w:val="22"/>
      <w:szCs w:val="22"/>
      <w:u w:val="none"/>
    </w:rPr>
  </w:style>
  <w:style w:type="character" w:customStyle="1" w:styleId="36">
    <w:name w:val="font151"/>
    <w:qFormat/>
    <w:uiPriority w:val="0"/>
    <w:rPr>
      <w:rFonts w:hint="default" w:ascii="Times New Roman" w:hAnsi="Times New Roman" w:eastAsia="宋体" w:cs="Times New Roman"/>
      <w:color w:val="000000"/>
      <w:sz w:val="22"/>
      <w:szCs w:val="22"/>
      <w:u w:val="none"/>
    </w:rPr>
  </w:style>
  <w:style w:type="character" w:customStyle="1" w:styleId="37">
    <w:name w:val="font51"/>
    <w:qFormat/>
    <w:uiPriority w:val="0"/>
    <w:rPr>
      <w:rFonts w:hint="eastAsia" w:ascii="宋体" w:hAnsi="宋体" w:eastAsia="宋体" w:cs="宋体"/>
      <w:color w:val="000000"/>
      <w:sz w:val="22"/>
      <w:szCs w:val="22"/>
      <w:u w:val="none"/>
    </w:rPr>
  </w:style>
  <w:style w:type="character" w:customStyle="1" w:styleId="38">
    <w:name w:val="font161"/>
    <w:qFormat/>
    <w:uiPriority w:val="0"/>
    <w:rPr>
      <w:rFonts w:hint="eastAsia" w:ascii="宋体" w:hAnsi="宋体" w:eastAsia="宋体" w:cs="宋体"/>
      <w:color w:val="000000"/>
      <w:sz w:val="22"/>
      <w:szCs w:val="22"/>
      <w:u w:val="none"/>
      <w:vertAlign w:val="superscript"/>
    </w:rPr>
  </w:style>
  <w:style w:type="character" w:customStyle="1" w:styleId="39">
    <w:name w:val="font171"/>
    <w:qFormat/>
    <w:uiPriority w:val="0"/>
    <w:rPr>
      <w:rFonts w:hint="eastAsia" w:ascii="宋体" w:hAnsi="宋体" w:eastAsia="宋体" w:cs="宋体"/>
      <w:i/>
      <w:iCs/>
      <w:color w:val="000000"/>
      <w:sz w:val="22"/>
      <w:szCs w:val="22"/>
      <w:u w:val="none"/>
    </w:rPr>
  </w:style>
  <w:style w:type="character" w:customStyle="1" w:styleId="40">
    <w:name w:val="font181"/>
    <w:qFormat/>
    <w:uiPriority w:val="0"/>
    <w:rPr>
      <w:rFonts w:ascii="Calibri" w:hAnsi="Calibri" w:eastAsia="宋体" w:cs="Calibri"/>
      <w:color w:val="000000"/>
      <w:sz w:val="22"/>
      <w:szCs w:val="22"/>
      <w:u w:val="none"/>
    </w:rPr>
  </w:style>
  <w:style w:type="character" w:customStyle="1" w:styleId="41">
    <w:name w:val="font191"/>
    <w:qFormat/>
    <w:uiPriority w:val="0"/>
    <w:rPr>
      <w:rFonts w:hint="eastAsia" w:ascii="宋体" w:hAnsi="宋体" w:eastAsia="宋体" w:cs="宋体"/>
      <w:color w:val="000000"/>
      <w:sz w:val="22"/>
      <w:szCs w:val="22"/>
      <w:u w:val="none"/>
    </w:rPr>
  </w:style>
  <w:style w:type="character" w:customStyle="1" w:styleId="42">
    <w:name w:val="font112"/>
    <w:qFormat/>
    <w:uiPriority w:val="0"/>
    <w:rPr>
      <w:rFonts w:hint="default" w:ascii="Times New Roman" w:hAnsi="Times New Roman" w:eastAsia="宋体" w:cs="Times New Roman"/>
      <w:i/>
      <w:iCs/>
      <w:color w:val="000000"/>
      <w:sz w:val="22"/>
      <w:szCs w:val="22"/>
      <w:u w:val="none"/>
    </w:rPr>
  </w:style>
  <w:style w:type="paragraph" w:customStyle="1" w:styleId="43">
    <w:name w:val="Heading #1|1"/>
    <w:basedOn w:val="1"/>
    <w:qFormat/>
    <w:uiPriority w:val="0"/>
    <w:pPr>
      <w:spacing w:after="100"/>
      <w:jc w:val="left"/>
      <w:outlineLvl w:val="0"/>
    </w:pPr>
    <w:rPr>
      <w:rFonts w:ascii="宋体" w:hAnsi="宋体" w:cs="宋体"/>
      <w:kern w:val="0"/>
      <w:sz w:val="17"/>
      <w:szCs w:val="17"/>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1589</Words>
  <Characters>9059</Characters>
  <Lines>75</Lines>
  <Paragraphs>21</Paragraphs>
  <TotalTime>93</TotalTime>
  <ScaleCrop>false</ScaleCrop>
  <LinksUpToDate>false</LinksUpToDate>
  <CharactersWithSpaces>10627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2025-07-14T09:45:00Z</dcterms:created>
  <dc:creator>Administrator</dc:creator>
  <cp:lastModifiedBy>Lenovo</cp:lastModifiedBy>
  <cp:lastPrinted>2025-05-21T13:16:00Z</cp:lastPrinted>
  <dcterms:modified xsi:type="dcterms:W3CDTF">2025-08-11T00:17:05Z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4F01770F64124B32A779BCC1A47EE4A9</vt:lpwstr>
  </property>
  <property fmtid="{D5CDD505-2E9C-101B-9397-08002B2CF9AE}" pid="4" name="KSOTemplateDocerSaveRecord">
    <vt:lpwstr>eyJoZGlkIjoiMWEyNTVmMWY5MTA3ZWZhYjg5N2Y2NmJlNmEyOGYwZjciLCJ1c2VySWQiOiI3NTY5NzUwMDMifQ==</vt:lpwstr>
  </property>
</Properties>
</file>