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0AAA5">
      <w:pPr>
        <w:widowControl/>
        <w:spacing w:line="281" w:lineRule="atLeast"/>
        <w:ind w:firstLine="560"/>
        <w:jc w:val="left"/>
        <w:rPr>
          <w:rFonts w:ascii="方正小标宋_GBK" w:hAnsi="方正小标宋_GBK" w:eastAsia="方正小标宋_GBK" w:cs="方正小标宋_GBK"/>
          <w:b/>
          <w:bCs/>
          <w:sz w:val="36"/>
          <w:szCs w:val="36"/>
          <w:shd w:val="clear" w:color="auto" w:fill="FFFFFF"/>
        </w:rPr>
      </w:pPr>
    </w:p>
    <w:p w14:paraId="08954A1B">
      <w:pPr>
        <w:widowControl/>
        <w:spacing w:line="281" w:lineRule="atLeast"/>
        <w:jc w:val="center"/>
        <w:rPr>
          <w:rFonts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  <w:t>关于购买第三方校园安全检查服务的市场询价</w:t>
      </w:r>
    </w:p>
    <w:p w14:paraId="75C0DF4F">
      <w:pPr>
        <w:widowControl/>
        <w:spacing w:line="281" w:lineRule="atLeast"/>
        <w:jc w:val="center"/>
        <w:rPr>
          <w:rFonts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  <w:t>调研公告(二次)</w:t>
      </w:r>
    </w:p>
    <w:p w14:paraId="1B821069">
      <w:pPr>
        <w:widowControl/>
        <w:spacing w:line="281" w:lineRule="atLeast"/>
        <w:ind w:firstLine="560"/>
        <w:jc w:val="left"/>
        <w:rPr>
          <w:rFonts w:ascii="方正小标宋_GBK" w:hAnsi="方正小标宋_GBK" w:eastAsia="方正小标宋_GBK" w:cs="方正小标宋_GBK"/>
          <w:b/>
          <w:bCs/>
          <w:sz w:val="36"/>
          <w:szCs w:val="36"/>
          <w:shd w:val="clear" w:color="auto" w:fill="FFFFFF"/>
        </w:rPr>
      </w:pPr>
    </w:p>
    <w:p w14:paraId="64FE99DE">
      <w:pPr>
        <w:widowControl/>
        <w:spacing w:line="520" w:lineRule="exact"/>
        <w:ind w:left="-178" w:right="-218" w:firstLine="678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为进一步提升校园安全生产管理水平，强化隐患排查整改，有效防范各类安全生产事故发生，保持行业安全生产形势平稳、社会和谐稳定，我单位就购买第三方校园安全检查和技术咨询服务进行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市场询价调研 。</w:t>
      </w:r>
    </w:p>
    <w:p w14:paraId="5E890EC4">
      <w:pPr>
        <w:widowControl/>
        <w:spacing w:line="520" w:lineRule="exact"/>
        <w:ind w:left="-200" w:firstLine="514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fldChar w:fldCharType="begin"/>
      </w:r>
      <w:r>
        <w:instrText xml:space="preserve"> HYPERLINK "http://www.qdtjxx.cn/pic/other/2023-11-01-14-30-594.docx" \t "http://www.qdtjxx.cn/_blank" </w:instrText>
      </w:r>
      <w:r>
        <w:fldChar w:fldCharType="separate"/>
      </w:r>
      <w:r>
        <w:rPr>
          <w:rStyle w:val="9"/>
          <w:rFonts w:hint="eastAsia" w:ascii="黑体" w:hAnsi="黑体" w:eastAsia="黑体" w:cs="黑体"/>
          <w:color w:val="auto"/>
          <w:sz w:val="32"/>
          <w:szCs w:val="32"/>
          <w:u w:val="none"/>
        </w:rPr>
        <w:t>一、采购内容</w:t>
      </w:r>
      <w:r>
        <w:rPr>
          <w:rFonts w:hint="eastAsia" w:ascii="黑体" w:hAnsi="黑体" w:eastAsia="黑体" w:cs="黑体"/>
          <w:kern w:val="0"/>
          <w:sz w:val="32"/>
          <w:szCs w:val="32"/>
        </w:rPr>
        <w:t>及</w:t>
      </w:r>
      <w:r>
        <w:rPr>
          <w:rFonts w:hint="eastAsia" w:ascii="黑体" w:hAnsi="黑体" w:eastAsia="黑体" w:cs="黑体"/>
          <w:kern w:val="0"/>
          <w:sz w:val="32"/>
          <w:szCs w:val="32"/>
        </w:rPr>
        <w:fldChar w:fldCharType="end"/>
      </w:r>
      <w:bookmarkStart w:id="0" w:name="_Toc421519552"/>
      <w:bookmarkEnd w:id="0"/>
      <w:bookmarkStart w:id="1" w:name="_Toc20050"/>
      <w:bookmarkEnd w:id="1"/>
      <w:r>
        <w:rPr>
          <w:rFonts w:hint="eastAsia" w:ascii="黑体" w:hAnsi="黑体" w:eastAsia="黑体" w:cs="黑体"/>
          <w:kern w:val="0"/>
          <w:sz w:val="32"/>
          <w:szCs w:val="32"/>
        </w:rPr>
        <w:t>要求</w:t>
      </w:r>
    </w:p>
    <w:p w14:paraId="0252008F">
      <w:pPr>
        <w:pStyle w:val="12"/>
        <w:numPr>
          <w:ilvl w:val="0"/>
          <w:numId w:val="1"/>
        </w:numPr>
        <w:snapToGrid w:val="0"/>
        <w:spacing w:line="52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服务内容：</w:t>
      </w:r>
    </w:p>
    <w:p w14:paraId="6341F8D2">
      <w:pPr>
        <w:snapToGrid w:val="0"/>
        <w:spacing w:line="52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对启东市149家中小学幼儿园全面开展一轮现场安全隐患排查。</w:t>
      </w:r>
    </w:p>
    <w:p w14:paraId="28D9BC68">
      <w:pPr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2.为我局节前安全检查（全年7个法定节假日）提供安全生产专家技术服务。</w:t>
      </w:r>
    </w:p>
    <w:p w14:paraId="4EC62A74">
      <w:pPr>
        <w:spacing w:line="520" w:lineRule="exact"/>
        <w:ind w:firstLine="640" w:firstLineChars="200"/>
        <w:textAlignment w:val="baseline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（二）服务要求：</w:t>
      </w:r>
    </w:p>
    <w:p w14:paraId="1A5B2DEC">
      <w:pPr>
        <w:spacing w:line="52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1.按照《中华人民共和国消防法》(中华人民共和国主席令第 81号)，《中华人民共和国安全生产法》(中华人民共和国主席令第88号），《中华人民共和国特种设备安全法》(中华人民共和国主席令第4号)，《中华人民共和国民办教育促进法》(中华人民共和国主席令第24号)，《江苏省民办非学历教育机构设置和管理办法(修订)》(苏教规[2017]6号)，《中小学幼儿园安全管理办法》(教育部令第23号)，《关于进一步加强民办非学历教育培训机构安全工作的通知》(通教职社[2012]15号)，《危险化学品安全管理条例》国务院令(591号)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shd w:val="clear" w:color="auto" w:fill="FFFFFF"/>
        </w:rPr>
        <w:t>《建筑防火通用规范》《建筑内部装修设计规范》《中小学设计规范》（GB50099-2011）《单位消防安全管理规范》</w:t>
      </w:r>
      <w:r>
        <w:rPr>
          <w:rFonts w:hint="eastAsia" w:ascii="仿宋_GB2312" w:hAnsi="仿宋_GB2312" w:eastAsia="仿宋_GB2312" w:cs="仿宋_GB2312"/>
          <w:sz w:val="32"/>
          <w:szCs w:val="32"/>
        </w:rPr>
        <w:t>《南通市城镇燃气行业领域安全生产风险专项整治巩固提升年行动 工作方案》等，对启东市中小学幼儿园的消防安全、电路安全、燃气安全、建筑安全、危化品安全等方面进行风险识别与隐患排查，并列出清单报告。</w:t>
      </w:r>
    </w:p>
    <w:p w14:paraId="3A0BDABE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2.每个学校均需出具纸质检查报告（含问题描述、整改建议、整改建议的依据、现场彩色照片）一式两份，彩色打印。</w:t>
      </w:r>
    </w:p>
    <w:p w14:paraId="3813A54A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3.出具启东市中小学幼儿园安全隐患排查综合报告（一式3份，彩色打印）内容包括但不限于：</w:t>
      </w:r>
    </w:p>
    <w:p w14:paraId="1460E005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①安全隐患排查概述（含排查工作安排、排查依据等）</w:t>
      </w:r>
    </w:p>
    <w:p w14:paraId="1CC1CF7F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②安全隐患描述与建议（含安全隐患描述、隐患分类、隐患等级、重大隐患问题及改进建议等）</w:t>
      </w:r>
    </w:p>
    <w:p w14:paraId="600F5A68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③附各学校安全隐患清单（存在问题图片、问题描述、整改要求及建议、整改依据）</w:t>
      </w:r>
    </w:p>
    <w:p w14:paraId="75E6DCED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4.人员配备及现场检查时间要求</w:t>
      </w:r>
    </w:p>
    <w:p w14:paraId="6CB8F173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每个学校检查人员至少为2名，均需为注册消防工程师或注册安全工程师。</w:t>
      </w:r>
    </w:p>
    <w:p w14:paraId="3EA115C6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200人（含）以下学校，单校检查时间不少于0.5小时。</w:t>
      </w:r>
    </w:p>
    <w:p w14:paraId="48FBF50D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200-1000人（含）学校，单校检查时间不少于1小时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223346A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1000-2000人（含）学校，单校检查时间不少于2小时。</w:t>
      </w:r>
    </w:p>
    <w:p w14:paraId="43C659E4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2000人以上学校，单校检查时间3小时以上。</w:t>
      </w:r>
    </w:p>
    <w:p w14:paraId="2EBC3F30">
      <w:pPr>
        <w:spacing w:line="52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5.对全部学校的一轮检查完成时间为1个月，检查完毕后10日内出具相关检查报告。</w:t>
      </w:r>
    </w:p>
    <w:p w14:paraId="1B25A4FA">
      <w:pPr>
        <w:spacing w:line="52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 w14:paraId="35F6CEDC">
      <w:pPr>
        <w:widowControl/>
        <w:spacing w:line="520" w:lineRule="exact"/>
        <w:ind w:firstLine="643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二、报价供应商的要求</w:t>
      </w:r>
    </w:p>
    <w:p w14:paraId="179AC4CD">
      <w:pPr>
        <w:widowControl/>
        <w:spacing w:line="520" w:lineRule="exact"/>
        <w:ind w:firstLine="56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1.符合《中华人民共和国政府采购法》第二十二条的规定；</w:t>
      </w:r>
    </w:p>
    <w:p w14:paraId="65B0ADDF">
      <w:pPr>
        <w:widowControl/>
        <w:spacing w:line="520" w:lineRule="exact"/>
        <w:ind w:firstLine="56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2.未被“信用中国”网站列入失信被执行人、重大税收违法案件当事人名单、政府采购严重失信行为记录名单；</w:t>
      </w:r>
    </w:p>
    <w:p w14:paraId="4CF416E4">
      <w:pPr>
        <w:widowControl/>
        <w:spacing w:line="520" w:lineRule="exact"/>
        <w:ind w:firstLine="560"/>
        <w:jc w:val="left"/>
        <w:rPr>
          <w:rFonts w:ascii="仿宋_GB2312" w:hAnsi="仿宋_GB2312" w:eastAsia="仿宋_GB2312" w:cs="仿宋_GB2312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3.报价供应商应具有有效的营业执照；</w:t>
      </w:r>
    </w:p>
    <w:p w14:paraId="3D2B99C2">
      <w:pPr>
        <w:widowControl/>
        <w:spacing w:line="520" w:lineRule="exact"/>
        <w:ind w:firstLine="56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4.本项目不接受联合体报价。</w:t>
      </w:r>
    </w:p>
    <w:p w14:paraId="0401FDB3">
      <w:pPr>
        <w:widowControl/>
        <w:spacing w:line="520" w:lineRule="exact"/>
        <w:ind w:firstLine="562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三、约定事项</w:t>
      </w:r>
    </w:p>
    <w:p w14:paraId="46314C67">
      <w:pPr>
        <w:widowControl/>
        <w:spacing w:line="520" w:lineRule="exact"/>
        <w:ind w:firstLine="56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1.参与报价的供应商需将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市场询价表及营业执照复印件加盖单位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公章于 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single"/>
        </w:rPr>
        <w:t>2025年6月17日 17:00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前，送或寄（以邮戳为准）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江苏省启东市汇龙镇人民中路726号启东市教育体育局808室）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，联系人：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黄诚成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80923808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0FA45D9B">
      <w:pPr>
        <w:widowControl/>
        <w:spacing w:line="520" w:lineRule="exact"/>
        <w:ind w:firstLine="56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2.报价费用说明：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报价包含本项目人员劳务支出、交通出行、食宿、材料设备成本、管理费、利润、税金及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所有风险、责任等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一切费用。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报价人必须采用人民币报价。</w:t>
      </w:r>
    </w:p>
    <w:p w14:paraId="5AF6E999">
      <w:pPr>
        <w:spacing w:line="52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3.拟支付方式：完成每所学校的现场检查，提供各校检查报告及综合报告，并完成全年的节前检查（此全年自签订合同之日后的一年）后，一次性付款。</w:t>
      </w:r>
    </w:p>
    <w:p w14:paraId="47136904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4.其他：（1）请报价单位认真核算、如实报价；（2）本次报价仅作为市场调研用，因此价格仅供参考；（3）本次调研询价不接收质疑函，只接收对本项目的建议。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附件：第三方校园安全检查服务项目市场询价表</w:t>
      </w:r>
    </w:p>
    <w:p w14:paraId="07839DD8"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19200D52"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启东市教育体育局</w:t>
      </w:r>
    </w:p>
    <w:p w14:paraId="6D8456E9"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2025年6月12 日</w:t>
      </w:r>
    </w:p>
    <w:p w14:paraId="129E406C">
      <w:pPr>
        <w:pStyle w:val="6"/>
        <w:widowControl/>
        <w:rPr>
          <w:sz w:val="21"/>
        </w:rPr>
      </w:pPr>
    </w:p>
    <w:p w14:paraId="5A7EA7A1">
      <w:pPr>
        <w:pStyle w:val="6"/>
        <w:widowControl/>
        <w:rPr>
          <w:rFonts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</w:p>
    <w:p w14:paraId="4FACEB2D">
      <w:pPr>
        <w:pStyle w:val="6"/>
        <w:widowControl/>
        <w:jc w:val="left"/>
        <w:rPr>
          <w:rFonts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  <w:t>附件：</w:t>
      </w:r>
    </w:p>
    <w:p w14:paraId="02B921DE">
      <w:pPr>
        <w:pStyle w:val="6"/>
        <w:widowControl/>
        <w:jc w:val="center"/>
        <w:rPr>
          <w:rFonts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  <w:t>第三方校园安全检查服务项目市场询价表</w:t>
      </w:r>
    </w:p>
    <w:p w14:paraId="0E3E6CBE">
      <w:pPr>
        <w:spacing w:line="500" w:lineRule="exact"/>
        <w:jc w:val="center"/>
        <w:rPr>
          <w:rFonts w:ascii="仿宋" w:hAnsi="仿宋" w:eastAsia="仿宋" w:cs="仿宋"/>
          <w:sz w:val="28"/>
        </w:rPr>
      </w:pP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7"/>
        <w:gridCol w:w="2176"/>
        <w:gridCol w:w="2084"/>
      </w:tblGrid>
      <w:tr w14:paraId="45B60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FC7C9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项目名称</w:t>
            </w:r>
          </w:p>
        </w:tc>
        <w:tc>
          <w:tcPr>
            <w:tcW w:w="1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EE9A17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总价格（元）</w:t>
            </w:r>
          </w:p>
        </w:tc>
        <w:tc>
          <w:tcPr>
            <w:tcW w:w="11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72D1B4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 w14:paraId="23A5A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2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1C7F2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第</w:t>
            </w: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shd w:val="clear" w:color="auto" w:fill="FFFFFF"/>
              </w:rPr>
              <w:t>三方校园安全检查服务项目</w:t>
            </w:r>
          </w:p>
        </w:tc>
        <w:tc>
          <w:tcPr>
            <w:tcW w:w="1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CC57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F63C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1C18DAFB">
      <w:pPr>
        <w:pStyle w:val="6"/>
        <w:widowControl/>
        <w:spacing w:line="440" w:lineRule="atLeast"/>
        <w:rPr>
          <w:rFonts w:ascii="仿宋" w:hAnsi="仿宋" w:eastAsia="仿宋" w:cs="仿宋"/>
          <w:b/>
          <w:sz w:val="28"/>
          <w:szCs w:val="28"/>
          <w:u w:val="single"/>
          <w:shd w:val="clear" w:color="auto" w:fill="FFFFFF"/>
        </w:rPr>
      </w:pPr>
    </w:p>
    <w:p w14:paraId="6CE06836">
      <w:pPr>
        <w:pStyle w:val="6"/>
        <w:widowControl/>
        <w:spacing w:line="480" w:lineRule="auto"/>
        <w:rPr>
          <w:rFonts w:ascii="仿宋" w:hAnsi="仿宋" w:eastAsia="仿宋" w:cs="仿宋"/>
          <w:b/>
          <w:sz w:val="28"/>
          <w:szCs w:val="28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b/>
          <w:sz w:val="28"/>
          <w:szCs w:val="28"/>
          <w:u w:val="single"/>
          <w:shd w:val="clear" w:color="auto" w:fill="FFFFFF"/>
        </w:rPr>
        <w:t>本报价表须机打并加盖报价单位公章，手填无效。</w:t>
      </w:r>
    </w:p>
    <w:p w14:paraId="2230B0A3">
      <w:pPr>
        <w:pStyle w:val="6"/>
        <w:widowControl/>
        <w:spacing w:line="480" w:lineRule="auto"/>
        <w:rPr>
          <w:rFonts w:ascii="仿宋" w:hAnsi="仿宋" w:eastAsia="仿宋" w:cs="仿宋"/>
          <w:b/>
          <w:sz w:val="28"/>
          <w:szCs w:val="28"/>
          <w:u w:val="single"/>
          <w:shd w:val="clear" w:color="auto" w:fill="FFFFFF"/>
        </w:rPr>
      </w:pPr>
    </w:p>
    <w:p w14:paraId="02A2ED31">
      <w:pPr>
        <w:pStyle w:val="6"/>
        <w:widowControl/>
        <w:spacing w:line="480" w:lineRule="auto"/>
        <w:rPr>
          <w:rFonts w:ascii="仿宋" w:hAnsi="仿宋" w:eastAsia="仿宋" w:cs="仿宋"/>
          <w:b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sz w:val="28"/>
          <w:szCs w:val="28"/>
          <w:shd w:val="clear" w:color="auto" w:fill="FFFFFF"/>
        </w:rPr>
        <w:t>报价单位：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shd w:val="clear" w:color="auto" w:fill="FFFFFF"/>
        </w:rPr>
        <w:t>　　　　       　     　</w:t>
      </w:r>
      <w:r>
        <w:rPr>
          <w:rFonts w:hint="eastAsia" w:ascii="仿宋" w:hAnsi="仿宋" w:eastAsia="仿宋" w:cs="仿宋"/>
          <w:b/>
          <w:sz w:val="28"/>
          <w:szCs w:val="28"/>
          <w:shd w:val="clear" w:color="auto" w:fill="FFFFFF"/>
        </w:rPr>
        <w:t>（须盖章）  </w:t>
      </w:r>
    </w:p>
    <w:p w14:paraId="0B8B0FAB">
      <w:pPr>
        <w:pStyle w:val="6"/>
        <w:widowControl/>
        <w:spacing w:line="480" w:lineRule="auto"/>
        <w:rPr>
          <w:rFonts w:ascii="仿宋" w:hAnsi="仿宋" w:eastAsia="仿宋" w:cs="仿宋"/>
          <w:b/>
          <w:sz w:val="28"/>
          <w:szCs w:val="28"/>
          <w:shd w:val="clear" w:color="auto" w:fill="FFFFFF"/>
        </w:rPr>
      </w:pPr>
    </w:p>
    <w:p w14:paraId="480ACEA1">
      <w:pPr>
        <w:autoSpaceDE w:val="0"/>
        <w:autoSpaceDN w:val="0"/>
        <w:adjustRightInd w:val="0"/>
        <w:snapToGrid w:val="0"/>
        <w:spacing w:line="480" w:lineRule="auto"/>
        <w:rPr>
          <w:rFonts w:ascii="仿宋" w:hAnsi="仿宋" w:eastAsia="仿宋" w:cs="仿宋"/>
          <w:b/>
          <w:sz w:val="28"/>
          <w:szCs w:val="28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b/>
          <w:sz w:val="28"/>
          <w:szCs w:val="28"/>
          <w:shd w:val="clear" w:color="auto" w:fill="FFFFFF"/>
        </w:rPr>
        <w:t>法定代表人或者授权代表人：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shd w:val="clear" w:color="auto" w:fill="FFFFFF"/>
        </w:rPr>
        <w:t>　　　　                  </w:t>
      </w:r>
    </w:p>
    <w:p w14:paraId="438F0995">
      <w:pPr>
        <w:pStyle w:val="6"/>
        <w:widowControl/>
        <w:spacing w:line="480" w:lineRule="auto"/>
        <w:rPr>
          <w:rFonts w:ascii="仿宋" w:hAnsi="仿宋" w:eastAsia="仿宋" w:cs="仿宋"/>
          <w:b/>
          <w:sz w:val="28"/>
          <w:szCs w:val="28"/>
          <w:u w:val="single"/>
          <w:shd w:val="clear" w:color="auto" w:fill="FFFFFF"/>
        </w:rPr>
      </w:pPr>
    </w:p>
    <w:p w14:paraId="5BC53C5B">
      <w:pPr>
        <w:pStyle w:val="6"/>
        <w:widowControl/>
        <w:spacing w:line="480" w:lineRule="auto"/>
        <w:rPr>
          <w:rFonts w:ascii="仿宋" w:hAnsi="仿宋" w:eastAsia="仿宋" w:cs="仿宋"/>
          <w:b/>
          <w:sz w:val="28"/>
          <w:szCs w:val="28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b/>
          <w:sz w:val="28"/>
          <w:szCs w:val="28"/>
          <w:shd w:val="clear" w:color="auto" w:fill="FFFFFF"/>
        </w:rPr>
        <w:t>时  间：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shd w:val="clear" w:color="auto" w:fill="FFFFFF"/>
        </w:rPr>
        <w:t>　　　　                　   　</w:t>
      </w:r>
    </w:p>
    <w:p w14:paraId="20BA0614">
      <w:pPr>
        <w:pStyle w:val="6"/>
        <w:widowControl/>
        <w:spacing w:line="480" w:lineRule="auto"/>
        <w:rPr>
          <w:rFonts w:ascii="仿宋" w:hAnsi="仿宋" w:eastAsia="仿宋" w:cs="仿宋"/>
          <w:b/>
          <w:sz w:val="28"/>
          <w:szCs w:val="28"/>
          <w:u w:val="single"/>
          <w:shd w:val="clear" w:color="auto" w:fill="FFFFFF"/>
        </w:rPr>
      </w:pPr>
    </w:p>
    <w:p w14:paraId="1E4B7DD9">
      <w:pPr>
        <w:pStyle w:val="6"/>
        <w:widowControl/>
        <w:spacing w:line="48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sz w:val="28"/>
          <w:szCs w:val="28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shd w:val="clear" w:color="auto" w:fill="FFFFFF"/>
        </w:rPr>
        <w:t>　　　　                　   </w:t>
      </w:r>
      <w:bookmarkStart w:id="2" w:name="_GoBack"/>
      <w:bookmarkEnd w:id="2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4A58C1"/>
    <w:multiLevelType w:val="multilevel"/>
    <w:tmpl w:val="074A58C1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 w:ascii="楷体_GB2312" w:hAnsi="楷体_GB2312" w:eastAsia="楷体_GB2312" w:cs="楷体_GB2312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1F3A08AE"/>
    <w:rsid w:val="00025CFE"/>
    <w:rsid w:val="00082F44"/>
    <w:rsid w:val="00086A5A"/>
    <w:rsid w:val="000B37FD"/>
    <w:rsid w:val="000C635C"/>
    <w:rsid w:val="000F5504"/>
    <w:rsid w:val="001F1728"/>
    <w:rsid w:val="001F7A51"/>
    <w:rsid w:val="0025457A"/>
    <w:rsid w:val="002616B4"/>
    <w:rsid w:val="003775E8"/>
    <w:rsid w:val="00392EC4"/>
    <w:rsid w:val="00416018"/>
    <w:rsid w:val="004C07CC"/>
    <w:rsid w:val="004C0FA3"/>
    <w:rsid w:val="00500705"/>
    <w:rsid w:val="00591E0E"/>
    <w:rsid w:val="006206E4"/>
    <w:rsid w:val="00656438"/>
    <w:rsid w:val="006E66E0"/>
    <w:rsid w:val="00756728"/>
    <w:rsid w:val="00765E3A"/>
    <w:rsid w:val="008930BD"/>
    <w:rsid w:val="008F6633"/>
    <w:rsid w:val="00944578"/>
    <w:rsid w:val="0099680D"/>
    <w:rsid w:val="00A52A5A"/>
    <w:rsid w:val="00AF6409"/>
    <w:rsid w:val="00BC74AB"/>
    <w:rsid w:val="00BD2392"/>
    <w:rsid w:val="00C32775"/>
    <w:rsid w:val="00CB7E45"/>
    <w:rsid w:val="00CC461A"/>
    <w:rsid w:val="00D264EB"/>
    <w:rsid w:val="00D30A3B"/>
    <w:rsid w:val="00D36863"/>
    <w:rsid w:val="00DC0734"/>
    <w:rsid w:val="00DC67EC"/>
    <w:rsid w:val="00DE25A6"/>
    <w:rsid w:val="00DF5629"/>
    <w:rsid w:val="00E1724C"/>
    <w:rsid w:val="00E810DF"/>
    <w:rsid w:val="00F70EBC"/>
    <w:rsid w:val="028A1FC9"/>
    <w:rsid w:val="02C46466"/>
    <w:rsid w:val="056D306A"/>
    <w:rsid w:val="060B392A"/>
    <w:rsid w:val="0ADC375E"/>
    <w:rsid w:val="101D3A64"/>
    <w:rsid w:val="120E4555"/>
    <w:rsid w:val="12556023"/>
    <w:rsid w:val="179E7D1E"/>
    <w:rsid w:val="1F3A08AE"/>
    <w:rsid w:val="25664C3D"/>
    <w:rsid w:val="27037402"/>
    <w:rsid w:val="27091C42"/>
    <w:rsid w:val="33684842"/>
    <w:rsid w:val="343D3142"/>
    <w:rsid w:val="3DF763B6"/>
    <w:rsid w:val="43901440"/>
    <w:rsid w:val="452D090B"/>
    <w:rsid w:val="51AC5B04"/>
    <w:rsid w:val="530400B5"/>
    <w:rsid w:val="54821B39"/>
    <w:rsid w:val="5DA34A2F"/>
    <w:rsid w:val="60C10FDF"/>
    <w:rsid w:val="6DC71E97"/>
    <w:rsid w:val="70213C84"/>
    <w:rsid w:val="70F71682"/>
    <w:rsid w:val="7866657B"/>
    <w:rsid w:val="786C12A0"/>
    <w:rsid w:val="7A4E72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958</Words>
  <Characters>1021</Characters>
  <Lines>13</Lines>
  <Paragraphs>3</Paragraphs>
  <TotalTime>6</TotalTime>
  <ScaleCrop>false</ScaleCrop>
  <LinksUpToDate>false</LinksUpToDate>
  <CharactersWithSpaces>1025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2025-06-12T06:17:00Z</dcterms:created>
  <dc:creator>admin</dc:creator>
  <cp:lastModifiedBy>Nancy 吴</cp:lastModifiedBy>
  <cp:lastPrinted>2025-06-04T07:17:00Z</cp:lastPrinted>
  <dcterms:modified xsi:type="dcterms:W3CDTF">2025-06-12T08:31:09Z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59B15807777B42B989ADA8BA3562051E</vt:lpwstr>
  </property>
  <property fmtid="{D5CDD505-2E9C-101B-9397-08002B2CF9AE}" pid="4" name="KSOTemplateDocerSaveRecord">
    <vt:lpwstr>eyJoZGlkIjoiODQzMDYwODI1MDZjOTkxYjU3Y2E4OGEzOWExNjQxYzMiLCJ1c2VySWQiOiI0OTI3NzkzODgifQ==</vt:lpwstr>
  </property>
</Properties>
</file>