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674B0">
      <w:pPr>
        <w:spacing w:line="500" w:lineRule="exact"/>
        <w:jc w:val="center"/>
        <w:rPr>
          <w:rFonts w:hint="eastAsia" w:ascii="宋体" w:hAnsi="宋体"/>
          <w:b/>
          <w:bCs/>
          <w:sz w:val="32"/>
          <w:szCs w:val="32"/>
        </w:rPr>
      </w:pPr>
      <w:bookmarkStart w:id="0" w:name="OLE_LINK3"/>
      <w:bookmarkStart w:id="1" w:name="OLE_LINK2"/>
      <w:r>
        <w:rPr>
          <w:rFonts w:hint="eastAsia" w:ascii="宋体" w:hAnsi="宋体"/>
          <w:b/>
          <w:bCs/>
          <w:sz w:val="32"/>
          <w:szCs w:val="32"/>
          <w:lang w:eastAsia="zh-CN"/>
        </w:rPr>
        <w:t>启东市蝶湖中学2025年智慧灯光采购与安装项目</w:t>
      </w:r>
    </w:p>
    <w:p w14:paraId="448865F7">
      <w:pPr>
        <w:spacing w:line="500" w:lineRule="exact"/>
        <w:jc w:val="center"/>
        <w:rPr>
          <w:rFonts w:hint="eastAsia" w:ascii="宋体" w:hAnsi="宋体"/>
          <w:b/>
          <w:bCs/>
          <w:sz w:val="32"/>
          <w:szCs w:val="32"/>
        </w:rPr>
      </w:pPr>
      <w:r>
        <w:rPr>
          <w:rFonts w:hint="eastAsia" w:ascii="宋体" w:hAnsi="宋体"/>
          <w:b/>
          <w:sz w:val="32"/>
          <w:szCs w:val="32"/>
        </w:rPr>
        <w:t>询价公告</w:t>
      </w:r>
    </w:p>
    <w:p w14:paraId="6793364F">
      <w:pPr>
        <w:snapToGrid w:val="0"/>
        <w:spacing w:line="480" w:lineRule="exact"/>
        <w:ind w:firstLine="560" w:firstLineChars="200"/>
        <w:rPr>
          <w:rFonts w:hint="eastAsia" w:ascii="宋体" w:hAnsi="宋体"/>
          <w:sz w:val="28"/>
        </w:rPr>
      </w:pPr>
      <w:r>
        <w:rPr>
          <w:rFonts w:hint="eastAsia" w:ascii="宋体" w:hAnsi="宋体"/>
          <w:sz w:val="28"/>
          <w:lang w:eastAsia="zh-CN"/>
        </w:rPr>
        <w:t>启东市蝶湖中学</w:t>
      </w:r>
      <w:r>
        <w:rPr>
          <w:rFonts w:hint="eastAsia" w:ascii="宋体" w:hAnsi="宋体"/>
          <w:sz w:val="28"/>
        </w:rPr>
        <w:t>根据启东市政府采购管理的有关规定，就</w:t>
      </w:r>
      <w:r>
        <w:rPr>
          <w:rFonts w:hint="eastAsia" w:ascii="宋体" w:hAnsi="宋体"/>
          <w:sz w:val="28"/>
          <w:lang w:eastAsia="zh-CN"/>
        </w:rPr>
        <w:t>启东市蝶湖中学2025年智慧灯光采购与安装项目</w:t>
      </w:r>
      <w:r>
        <w:rPr>
          <w:rFonts w:hint="eastAsia" w:ascii="宋体" w:hAnsi="宋体"/>
          <w:sz w:val="28"/>
        </w:rPr>
        <w:t>进行询价采购。</w:t>
      </w:r>
    </w:p>
    <w:p w14:paraId="12463FF5">
      <w:pPr>
        <w:snapToGrid w:val="0"/>
        <w:spacing w:line="480" w:lineRule="exact"/>
        <w:ind w:firstLine="548" w:firstLineChars="196"/>
        <w:rPr>
          <w:rFonts w:hint="eastAsia" w:ascii="宋体" w:hAnsi="宋体"/>
          <w:b/>
          <w:sz w:val="28"/>
        </w:rPr>
      </w:pPr>
      <w:r>
        <w:rPr>
          <w:rFonts w:hint="eastAsia" w:ascii="宋体" w:hAnsi="宋体"/>
          <w:b/>
          <w:sz w:val="28"/>
        </w:rPr>
        <w:t>一、采购货物清单</w:t>
      </w:r>
    </w:p>
    <w:tbl>
      <w:tblPr>
        <w:tblStyle w:val="15"/>
        <w:tblW w:w="5529" w:type="pct"/>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947"/>
        <w:gridCol w:w="7180"/>
        <w:gridCol w:w="765"/>
        <w:gridCol w:w="720"/>
      </w:tblGrid>
      <w:tr w14:paraId="2107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5A5AF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0AE0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14:paraId="1EBF6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F2C2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578C0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0CFA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2187D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C903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全光谱</w:t>
            </w:r>
            <w:r>
              <w:rPr>
                <w:rFonts w:hint="eastAsia" w:ascii="宋体" w:hAnsi="宋体" w:eastAsia="宋体" w:cs="宋体"/>
                <w:i w:val="0"/>
                <w:iCs w:val="0"/>
                <w:color w:val="000000"/>
                <w:kern w:val="0"/>
                <w:sz w:val="24"/>
                <w:szCs w:val="24"/>
                <w:u w:val="none"/>
                <w:lang w:val="en-US" w:eastAsia="zh-CN" w:bidi="ar"/>
              </w:rPr>
              <w:t>LED教室灯</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14:paraId="74F5E2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ED教室灯尺寸长宽1195*295±5mm，为一体式直下式微晶防眩面板灯，采用长短边结合的棱锥体防眩微晶防眩设计，防眩效果好，长时间使用不变形；为了保证吊装灯具的牢固性和安全性，固定支架与金属边框连接固定，单个支架与边框的连接至少2个螺丝或铆钉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2、为了保证灯体的散热性良好，LED教室灯正面发光铝基板不少于3条，且每条光源条采用均匀打胶的方式，防止光源条掉落，增加散热面积；光源板采用桥接方式，接触面积大，延长使用寿命。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4、LED教室灯功率＜45W。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5、LED教室灯光效（或灯具效能）≥80 lm/W。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6、LED教室灯色温（或相关色温）4300K-5300K。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7、LED教室灯显色指数Ra＞90、R9＞50。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8、LED教室灯色容差（色品容差）≤5 SDCM。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9、LED教室灯至少依据《GB/T 31275》及《GB/T 17743》标准通过人体电磁辐射测试，且灯具电源端传导骚扰电压（或电源接口骚扰电压）、辐射骚扰、感应电流密度检测结果皆为合格（或通过或符合或判定为P）。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10、LED教室灯蓝光危害等级为RG0（或0类危险）。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11、LED教室灯频闪无危害或无显著影响或无频闪危害。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12、LED教室灯至少依据《GB/T 26572》标准通过电器电子产品认证。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14、LED教室灯在大气压力≥100kPa，平均湿度≥50%RH、极值空气温度≤-20℃及相对温差≥34℃的实地自然环境条件下至少持续运行400小时，至少依据《GB/T9468》标准满足光通量的实测值与初始值的偏差不超过-10%。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15、LED教室灯在大气压力≥100kPa，平均湿度≥50%RH、极值空气温度≤-20℃及相对温差≥34℃的实地自然环境条件下至少持续运行400小时，至少依据《GB/T36979》满足空间颜色非均匀性△u’v’≤0.007。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LED教室灯在大气压力≥100kPa，平均湿度≥50%RH、极值空气温度≤-20℃及相对温差≥34℃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17、LED教室灯在大气压力≥100kPa，平均湿度≥50%RH、极值空气温度≤-20℃及相对温差≥34℃的实地自然环境条件下至少持续运行400小时，至少依据《GB/T 18595》标准满足浪涌性能达到C或以上等级。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18、LED教室灯在大气压力≥100kPa，平均湿度≥50%RH、极值空气温度≤-20℃及相对温差≥34℃的实地自然环境条件下至少持续运行400小时，至少依据《GB/T6882》标准满足噪声＜17dB（A）。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备注：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序号1至序号3须提供相关佐证材料，包含但不限于产品彩页或技术参数确认函。</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序号9须提供第三方检测机构出具的封面带有CMA及CNAS标志的检测报告及检测报告编号在全国认证认可信息公共服务平台的查询证明复印件。</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序号10至序号19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9BF8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658BE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0205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5D0CF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9FB2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全光谱</w:t>
            </w:r>
            <w:r>
              <w:rPr>
                <w:rFonts w:hint="eastAsia" w:ascii="宋体" w:hAnsi="宋体" w:eastAsia="宋体" w:cs="宋体"/>
                <w:i w:val="0"/>
                <w:iCs w:val="0"/>
                <w:color w:val="000000"/>
                <w:kern w:val="0"/>
                <w:sz w:val="24"/>
                <w:szCs w:val="24"/>
                <w:u w:val="none"/>
                <w:lang w:val="en-US" w:eastAsia="zh-CN" w:bidi="ar"/>
              </w:rPr>
              <w:t>LED黑板灯</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14:paraId="3A47A3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1、LED黑板灯长度≥920mm，为一体式透镜防眩灯具；采用一体式航空铝型材灯体，且灯体最小壁厚不低于0.65mm。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2、LED黑板灯为了防止眩光和避免产生用眼不适，LED黑板灯需为经过科学匀光处理、视感舒适的照明灯具。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LED黑板灯驱动电源需为隔离型恒流驱动，电源有外壳并可靠固定；驱动不可徒手拆卸，保证安全；驱动电源置于灯体上居中对称，保证吊装安全稳固；采用拔插式固定灯体和吊杆，不使用螺丝连接吊杆，安装便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4、LED黑板灯功率＜45W。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5、LED黑板灯光效（或灯具效能）≥80 lm/W。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6、LED黑板灯色温（或相关色温）4300K-5300K。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7、LED黑板灯显色指数Ra＞90、R9＞50。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8、LED黑板灯色容差（色品容差）≤5 SDCM。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9、LED黑板灯至少依据《GB/T 31275》及《GB/T 17743》标准通过人体电磁辐射测试，且灯具电源端传导骚扰电压（或电源接口骚扰电压）、辐射骚扰、感应电流密度检测结果皆为合格（或通过或符合或判定为P）。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10、LED黑板灯蓝光危害等级为RG0（或0类危险）。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11、LED黑板灯频闪无危害或无显著影响或无频闪危害。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12、LED黑板灯至少依据《GB/T 26572》标准通过电器电子产品认证。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13、LED黑板灯选用足够数量小功率LED灯珠，灯珠实际使用功率不宜超过额定功率的50%，以提高其发光效率和降低灯具光衰，且LED黑板灯须通过CCC认证。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14、LED黑板灯在大气压力≥100kPa，平均湿度≥50%RH、极值空气温度≤-20℃及相对温差≥34℃的实地自然环境条件下至少持续运行400小时，至少依据《GB/T9468》标准满足光通量的实测值与初始值的偏差不超过-10%。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15、LED黑板灯在大气压力≥100kPa，平均湿度≥50%RH、极值空气温度≤-20℃及相对温差≥34℃的实地自然环境条件下至少持续运行400小时，至少依据《GB/T36979》满足空间颜色非均匀性△u’v’≤0.007。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LED黑板灯在大气压力≥100kPa，平均湿度≥50%RH、极值空气温度≤-20℃及相对温差≥34℃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17、LED黑板灯在大气压力≥100kPa，平均湿度≥50%RH、极值空气温度≤-20℃及相对温差≥34℃的实地自然环境条件下至少持续运行400小时，至少依据《GB/T 18595》标准满足浪涌性能达到C或以上等级。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18、LED黑板灯在大气压力≥100kPa，平均湿度≥50%RH、极值空气温度≤-20℃及相对温差≥34℃的实地自然环境条件下至少持续运行400小时，至少依据《GB/T6882》标准满足噪声＜17dB（A）。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19、LED黑板灯依据《GB40070》标准并符合《CQC16-465145-2021》认证规则通过近视防控认证。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备注：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序号1至序号3须提供相关佐证材料，包含但不限于产品彩页或技术参数确认函。</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序号9须提供第三方检测机构出具的封面带有CMA及CNAS标志的检测报告及检测报告编号在全国认证认可信息公共服务平台的查询证明复印件。</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序号10至序号19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66CF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3A95B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14:paraId="3A79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5DB10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788B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无线教学扩声主机</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14:paraId="48EF7D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1、整机尺寸长≤150mm，外壳ABS材质。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2、工作电压：DC 24V/1A 电源适配器供电。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3、工作温度：-10℃～40℃。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4、安装方式：壁挂安装。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5、通信协议：支持无线UHF。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6、频率响应：主机线路—主机：80Hz～20 kHz；麦克风-主机：100Hz～10kHz。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7、信噪比:（麦克风-主机）：≥83dB；（主机线路-主机）：≥83dB。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8、总谐波失真: ≤0.12%。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9、无线频段：450Mhz～700Mhz。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10、支持NFC和红外配对。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11、具有配对指示灯提示功能。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12、主机设备采用数字音频处理器，无线发射和接收一体式设计。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13、具有USB接口、电源接口与音频接口，音频接口：LINE IN（3.5mm）；LINE IN（凤凰端子3PIN）；LINE OUT（3.5mm）；LINE OUT（凤凰端子3PIN）。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14、最大可实现35m长距离通信，为保证教室间不相互干扰正常工作距离范围为10～15m，根据使用场景，可直接现场定制化通信距离。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15、支持无线音频输入（UHF&amp;蓝牙），有线音频输入（两路line in、LAN输入）。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16、支持无线音频输出（UHF），有线音频输出（两路line out）。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17、具有音量调节、高低音效果调节。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18、具有啸叫抑制（AFC）功能开关、线路输入噪声门（Gate）功能开关、线路输入自动衰减（AUTOFADE）功能开关。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19、可通过拨码对UHF的接收和发射频道（频点）进行选择。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20、具有OLED显示屏，可显示当前UFH接收和发射的频率点和蓝牙开启和关闭的状态。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21、具有充电槽功能，支持 麦克风充电功能，即放即充。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22、可以同时连接90个或以上的扩音器。</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6752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13688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209A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504AD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EF73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无线麦克风</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14:paraId="2E24DD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1、整机尺寸长≤150mm，外壳ABS材质。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2、电池容量：1000mah±5%。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3、充电电压：DC 5V。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4、工作温度 -10℃～40℃。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5、使用寿命：≥280个循环。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6、麦克风类型：全指向性驻极体。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7、咪头灵敏度：-32 dBV/Pa±2dB。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8、咪头频率响应：100Hz～20KHz。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9、无线频段：450Mhz～700Mhz。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10、咪头最大声压级：≥110dB@(THD&lt;3%)。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11、咪头信噪比：≥70dB @(f=1KHZ,S.P.L=1Pa，A-weighted)。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12、具有配对指示灯提示功能。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13、充电接口：type-C充电接口，3PIN 充电触点。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14、充电方式：放置在主机的麦克风收纳槽内进行充电，插入type-c接口的USB充电线充电。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15、采用锂电池供电，可充电循环使用，连续使用时间≥5小时。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16、具有音量大小调节、PPT翻页和激光笔功能。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17、使用时无固定位置要求，在教室范围内可自由移动。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18、体积小巧、便于携带、悬挂等安装方式。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19、可灵活配对，一个麦克风可适配所有同系列主机。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20、双击电源键，支持蓝牙功能的设备开启和关闭。</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EE9A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4583D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6FFE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20975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5FAD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无线教学扩声音箱</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14:paraId="365B22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1、整机尺寸长度：≤300mm。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2、外壳材质：ABS材质。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3、安装方式：集成在灯具上或吸顶安装。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4、工作电压：AC 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5、信噪比：≥80dB@1W。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6、动态范围 ：麦克风-主机：10mv~160mv。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7、无线频段：450Mhz~700Mhz。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8、频率响应：线路输入20Hz–20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9、输入灵敏度：（-20dbFS）-0dbFS。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10、失真度（失真+噪声）：＜0.5%@1W。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11、喇叭功率：4Ω 10W。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12、工作温度：-10℃~40℃。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13、支持专业数字U段无线传输，有效避开校园内其他无线信号（如蓝牙、WiFi等）干扰。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14、安装方式灵活：与灯融合(声光一体)，吸顶安装，壁挂安装。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15、扩声器多点均衡布局，实现教室均衡扩声。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16、采用全音域喇叭与导向式音箱设计，音色饱满。</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7366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03BA2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r>
      <w:tr w14:paraId="0B85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6401D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43430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智能无感扩声麦克风</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14:paraId="20B4B8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1、整机尺寸：≤Φ160*40mm。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2、供电：USB Type-B接口 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3、麦克风类型：全指向麦克风。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4、麦克风阵列：≥2单元MEMS麦克风阵列。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5、灵敏度：-44dB(V/Pa)±3dB @1kHz。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6、信噪比：≥62 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7、频率响应：50Hz-8kHz。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8、采样率：16K采样，高清宽带音频。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9、拾音距离：≥5米距离内清晰拾音。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10、波束成形：自适应波束。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11、支持啸叫抑制(AFC)。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12、支持自动增益控制（AGC）。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13、支持噪声抑制(ANS)。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14、支持自动混响抑制。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15、音频输出：≥2个3.5mm Spk-out接口，支持线性音频输出。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16、工作温度：-10℃～40℃。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17、供电采用USB DC 5V，可使用常规USB接口充电。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18、USB接口：支持软件升级和参数配置。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19、内置嵌入式软件和音频处理模块，免配置，即插即用；无需使用额外的音频处理主机。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20、具备自适应校准能力，在不同场地均能实现自动校准，无需配手工置。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21、内置音频处理单元，超低信号处理延时，无需额外机柜放置机架式音频处理器，易于快速低成本安装部署。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22、教师可以在教室更大范围内自由走动，教室内的学生的发言都可被拾取，师生可以互相听到对方清晰的语音。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23、支持无感扩音，免接触，便于防疫和保持健康的教学环境。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24、至少5米远距离拾音，本地无感扩音，免接触，便于防疫和保持健康的教学环境。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25、端到端总延时≤20ms。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26、噪声抑制量至少30db。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27、产品无故障运行时间MTBF≥250000小时。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28、具备反馈抑制功能，有效抑制啸叫现象。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29、支持通过红外遥控器开关MIC，调节音量。</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253C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4F5A0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bl>
    <w:p w14:paraId="4179C806">
      <w:pPr>
        <w:pStyle w:val="4"/>
        <w:kinsoku w:val="0"/>
        <w:topLinePunct/>
        <w:autoSpaceDE w:val="0"/>
        <w:autoSpaceDN w:val="0"/>
        <w:snapToGrid w:val="0"/>
        <w:spacing w:line="360" w:lineRule="auto"/>
        <w:ind w:right="210" w:firstLine="560" w:firstLineChars="200"/>
        <w:contextualSpacing/>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备注：项目实施全过程及项目验收，根据 2021年关于发布《江苏省改造提升义务教育学校教室照明项目操作规程》的通知(苏教体艺函(2021)8号)中相关条款及国家、省市对学校教室照明的最新要求执行。</w:t>
      </w:r>
      <w:r>
        <w:rPr>
          <w:rFonts w:hint="eastAsia" w:ascii="宋体" w:hAnsi="宋体" w:eastAsia="宋体" w:cs="Times New Roman"/>
          <w:kern w:val="2"/>
          <w:sz w:val="28"/>
          <w:szCs w:val="24"/>
          <w:lang w:val="zh-CN" w:eastAsia="zh-CN" w:bidi="ar-SA"/>
        </w:rPr>
        <w:t>（检测费用由中标方负责。）</w:t>
      </w:r>
    </w:p>
    <w:p w14:paraId="1D2C2F13">
      <w:pPr>
        <w:snapToGrid w:val="0"/>
        <w:spacing w:line="480" w:lineRule="exact"/>
        <w:ind w:firstLine="548" w:firstLineChars="196"/>
        <w:rPr>
          <w:rFonts w:hint="eastAsia" w:ascii="宋体" w:hAnsi="宋体"/>
          <w:sz w:val="28"/>
        </w:rPr>
      </w:pPr>
      <w:r>
        <w:rPr>
          <w:rFonts w:hint="eastAsia" w:ascii="宋体" w:hAnsi="宋体"/>
          <w:b/>
          <w:sz w:val="28"/>
        </w:rPr>
        <w:t>二、供应商需具备下列资格要求</w:t>
      </w:r>
      <w:r>
        <w:rPr>
          <w:rFonts w:hint="eastAsia" w:ascii="宋体" w:hAnsi="宋体"/>
          <w:sz w:val="28"/>
        </w:rPr>
        <w:t>：</w:t>
      </w:r>
    </w:p>
    <w:p w14:paraId="39BA6555">
      <w:pPr>
        <w:tabs>
          <w:tab w:val="center" w:pos="4958"/>
        </w:tabs>
        <w:snapToGrid w:val="0"/>
        <w:spacing w:line="480" w:lineRule="exact"/>
        <w:ind w:firstLine="560" w:firstLineChars="200"/>
        <w:rPr>
          <w:rFonts w:ascii="宋体" w:hAnsi="宋体"/>
          <w:sz w:val="28"/>
        </w:rPr>
      </w:pPr>
      <w:r>
        <w:rPr>
          <w:rFonts w:hint="eastAsia" w:ascii="宋体" w:hAnsi="宋体"/>
          <w:sz w:val="28"/>
        </w:rPr>
        <w:t>1.符合《中华人民共和国政府采购法》第二十二条的规定；</w:t>
      </w:r>
    </w:p>
    <w:p w14:paraId="73D9E721">
      <w:pPr>
        <w:tabs>
          <w:tab w:val="center" w:pos="4958"/>
        </w:tabs>
        <w:snapToGrid w:val="0"/>
        <w:spacing w:line="480" w:lineRule="exact"/>
        <w:ind w:firstLine="560" w:firstLineChars="200"/>
        <w:rPr>
          <w:rFonts w:hint="eastAsia" w:ascii="宋体" w:hAnsi="宋体"/>
          <w:sz w:val="28"/>
        </w:rPr>
      </w:pPr>
      <w:r>
        <w:rPr>
          <w:rFonts w:hint="eastAsia" w:ascii="宋体" w:hAnsi="宋体"/>
          <w:sz w:val="28"/>
        </w:rPr>
        <w:t>2.对于参与报价的供应商，</w:t>
      </w:r>
      <w:r>
        <w:rPr>
          <w:rFonts w:hint="eastAsia" w:ascii="宋体" w:hAnsi="宋体"/>
          <w:sz w:val="28"/>
          <w:lang w:val="en-US" w:eastAsia="zh-CN"/>
        </w:rPr>
        <w:t>具有有效的营业执照</w:t>
      </w:r>
      <w:r>
        <w:rPr>
          <w:rFonts w:hint="eastAsia" w:ascii="宋体" w:hAnsi="宋体"/>
          <w:sz w:val="28"/>
        </w:rPr>
        <w:t>。</w:t>
      </w:r>
    </w:p>
    <w:p w14:paraId="5A0766F4">
      <w:pPr>
        <w:tabs>
          <w:tab w:val="center" w:pos="4958"/>
        </w:tabs>
        <w:snapToGrid w:val="0"/>
        <w:spacing w:line="480" w:lineRule="exact"/>
        <w:ind w:firstLine="560" w:firstLineChars="200"/>
        <w:rPr>
          <w:rFonts w:hint="default" w:ascii="宋体" w:hAnsi="宋体" w:cs="Times New Roman"/>
          <w:sz w:val="28"/>
          <w:lang w:val="en-US" w:eastAsia="zh-CN"/>
        </w:rPr>
      </w:pPr>
      <w:r>
        <w:rPr>
          <w:rFonts w:hint="eastAsia" w:ascii="宋体" w:hAnsi="宋体" w:cs="Times New Roman"/>
          <w:sz w:val="28"/>
          <w:lang w:val="en-US" w:eastAsia="zh-CN"/>
        </w:rPr>
        <w:t>3.</w:t>
      </w:r>
      <w:r>
        <w:rPr>
          <w:rFonts w:hint="eastAsia" w:ascii="宋体" w:hAnsi="宋体" w:cs="Times New Roman"/>
          <w:sz w:val="28"/>
        </w:rPr>
        <w:t>对于参与报价的供应商，</w:t>
      </w:r>
      <w:r>
        <w:rPr>
          <w:rFonts w:hint="eastAsia" w:ascii="宋体" w:hAnsi="宋体" w:cs="Times New Roman"/>
          <w:sz w:val="28"/>
          <w:lang w:val="en-US" w:eastAsia="zh-CN"/>
        </w:rPr>
        <w:t>未被“信用中国”网站（www.creditchina.gov.cn）列入失信被执行人、重大税收违法案件当事人名单、政府采购严重失信行为记录名单。</w:t>
      </w:r>
    </w:p>
    <w:p w14:paraId="563D020C">
      <w:pPr>
        <w:tabs>
          <w:tab w:val="center" w:pos="4958"/>
        </w:tabs>
        <w:snapToGrid w:val="0"/>
        <w:spacing w:line="480" w:lineRule="exact"/>
        <w:ind w:firstLine="560" w:firstLineChars="200"/>
        <w:rPr>
          <w:rFonts w:hint="eastAsia" w:ascii="宋体" w:hAnsi="宋体"/>
          <w:sz w:val="28"/>
        </w:rPr>
      </w:pPr>
      <w:r>
        <w:rPr>
          <w:rFonts w:hint="eastAsia" w:ascii="宋体" w:hAnsi="宋体"/>
          <w:sz w:val="28"/>
          <w:lang w:val="en-US" w:eastAsia="zh-CN"/>
        </w:rPr>
        <w:t>4</w:t>
      </w:r>
      <w:r>
        <w:rPr>
          <w:rFonts w:hint="eastAsia" w:ascii="宋体" w:hAnsi="宋体"/>
          <w:sz w:val="28"/>
        </w:rPr>
        <w:t>.本项目不接受联合体投标。</w:t>
      </w:r>
      <w:r>
        <w:rPr>
          <w:rFonts w:ascii="宋体" w:hAnsi="宋体"/>
          <w:sz w:val="28"/>
        </w:rPr>
        <w:tab/>
      </w:r>
    </w:p>
    <w:p w14:paraId="26267A49">
      <w:pPr>
        <w:snapToGrid w:val="0"/>
        <w:spacing w:line="480" w:lineRule="exact"/>
        <w:ind w:firstLine="560" w:firstLineChars="200"/>
        <w:rPr>
          <w:rFonts w:hint="eastAsia" w:ascii="宋体" w:hAnsi="宋体"/>
          <w:b/>
          <w:sz w:val="28"/>
        </w:rPr>
      </w:pPr>
      <w:r>
        <w:rPr>
          <w:rFonts w:hint="eastAsia" w:ascii="宋体" w:hAnsi="宋体"/>
          <w:b/>
          <w:sz w:val="28"/>
        </w:rPr>
        <w:t>三、报价注意事项：</w:t>
      </w:r>
    </w:p>
    <w:p w14:paraId="52FB26E2">
      <w:pPr>
        <w:snapToGrid w:val="0"/>
        <w:spacing w:line="480" w:lineRule="exact"/>
        <w:ind w:firstLine="560" w:firstLineChars="200"/>
        <w:rPr>
          <w:rFonts w:hint="eastAsia" w:ascii="宋体" w:hAnsi="宋体"/>
          <w:b/>
          <w:sz w:val="28"/>
        </w:rPr>
      </w:pPr>
      <w:r>
        <w:rPr>
          <w:rFonts w:hint="eastAsia" w:ascii="宋体" w:hAnsi="宋体"/>
          <w:b/>
          <w:sz w:val="28"/>
        </w:rPr>
        <w:t>1.本项目最高限价为人民币</w:t>
      </w:r>
      <w:r>
        <w:rPr>
          <w:rFonts w:hint="eastAsia" w:ascii="宋体" w:hAnsi="宋体"/>
          <w:b/>
          <w:sz w:val="28"/>
          <w:lang w:val="en-US" w:eastAsia="zh-CN"/>
        </w:rPr>
        <w:t>贰拾伍万玖仟玖佰肆拾伍元整</w:t>
      </w:r>
      <w:r>
        <w:rPr>
          <w:rFonts w:hint="eastAsia" w:ascii="宋体" w:hAnsi="宋体"/>
          <w:b/>
          <w:sz w:val="28"/>
        </w:rPr>
        <w:t>（￥：</w:t>
      </w:r>
      <w:r>
        <w:rPr>
          <w:rFonts w:hint="eastAsia" w:ascii="宋体" w:hAnsi="宋体"/>
          <w:b/>
          <w:sz w:val="28"/>
          <w:lang w:val="en-US" w:eastAsia="zh-CN"/>
        </w:rPr>
        <w:t>259945.00</w:t>
      </w:r>
      <w:r>
        <w:rPr>
          <w:rFonts w:hint="eastAsia" w:ascii="宋体" w:hAnsi="宋体"/>
          <w:b/>
          <w:sz w:val="28"/>
        </w:rPr>
        <w:t>元），报价超过最高限价的均为无效报价。</w:t>
      </w:r>
    </w:p>
    <w:p w14:paraId="30271FB4">
      <w:pPr>
        <w:snapToGrid w:val="0"/>
        <w:spacing w:line="480" w:lineRule="exact"/>
        <w:ind w:firstLine="548" w:firstLineChars="196"/>
        <w:rPr>
          <w:rFonts w:hint="eastAsia" w:ascii="宋体" w:hAnsi="宋体"/>
          <w:sz w:val="28"/>
        </w:rPr>
      </w:pPr>
      <w:r>
        <w:rPr>
          <w:rFonts w:hint="eastAsia" w:ascii="宋体" w:hAnsi="宋体"/>
          <w:sz w:val="28"/>
        </w:rPr>
        <w:t>2.供应商应按照本询价公告的要求编制</w:t>
      </w:r>
      <w:r>
        <w:rPr>
          <w:rFonts w:hint="eastAsia" w:ascii="宋体" w:hAnsi="宋体"/>
          <w:sz w:val="28"/>
          <w:lang w:eastAsia="zh-CN"/>
        </w:rPr>
        <w:t>响应文件</w:t>
      </w:r>
      <w:r>
        <w:rPr>
          <w:rFonts w:hint="eastAsia" w:ascii="宋体" w:hAnsi="宋体"/>
          <w:sz w:val="28"/>
        </w:rPr>
        <w:t>，</w:t>
      </w:r>
      <w:r>
        <w:rPr>
          <w:rFonts w:hint="eastAsia" w:ascii="宋体" w:hAnsi="宋体"/>
          <w:sz w:val="28"/>
          <w:lang w:eastAsia="zh-CN"/>
        </w:rPr>
        <w:t>响应文件</w:t>
      </w:r>
      <w:r>
        <w:rPr>
          <w:rFonts w:hint="eastAsia" w:ascii="宋体" w:hAnsi="宋体"/>
          <w:sz w:val="28"/>
        </w:rPr>
        <w:t>应对本询价公告提出的要求和条件作出实质性响应。否则，按照不响应处理。本项目采用固定单价报价。投标报价中应包括在服务期内完成服务内容所需要的一切费用，包含但不限于：货物的全部设备材料费、货物运至最终目的地的运输费、装卸费、保险费、仓储费、检测费</w:t>
      </w:r>
      <w:r>
        <w:rPr>
          <w:rFonts w:hint="eastAsia" w:ascii="宋体" w:hAnsi="宋体"/>
          <w:sz w:val="28"/>
          <w:lang w:eastAsia="zh-CN"/>
        </w:rPr>
        <w:t>、</w:t>
      </w:r>
      <w:r>
        <w:rPr>
          <w:rFonts w:hint="eastAsia" w:ascii="宋体" w:hAnsi="宋体"/>
          <w:sz w:val="28"/>
        </w:rPr>
        <w:t>更换、质保服务、施工服务</w:t>
      </w:r>
      <w:r>
        <w:rPr>
          <w:rFonts w:hint="eastAsia" w:ascii="宋体" w:hAnsi="宋体"/>
          <w:sz w:val="28"/>
          <w:lang w:eastAsia="zh-CN"/>
        </w:rPr>
        <w:t>、</w:t>
      </w:r>
      <w:r>
        <w:rPr>
          <w:rFonts w:hint="eastAsia" w:ascii="宋体" w:hAnsi="宋体"/>
          <w:sz w:val="28"/>
          <w:lang w:val="en-US" w:eastAsia="zh-CN"/>
        </w:rPr>
        <w:t>咨询服务费</w:t>
      </w:r>
      <w:r>
        <w:rPr>
          <w:rFonts w:hint="eastAsia" w:ascii="宋体" w:hAnsi="宋体"/>
          <w:sz w:val="28"/>
        </w:rPr>
        <w:t>等一切费用，投标时一次包定,不再另行追加。投标单位自行踏勘现场，如遇现场（包括但不限于管道、电气、墙体定位、基层等）所有与本次采购及安装需求有不符的情况，涉及拆除、搬运、安装等相关内容，由投标单位自行考虑整改费用满足采购及安装需求，含在本次报价内。</w:t>
      </w:r>
    </w:p>
    <w:p w14:paraId="6ED34159">
      <w:pPr>
        <w:snapToGrid w:val="0"/>
        <w:spacing w:line="480" w:lineRule="exact"/>
        <w:ind w:firstLine="548" w:firstLineChars="196"/>
        <w:rPr>
          <w:rFonts w:hint="eastAsia" w:ascii="宋体" w:hAnsi="宋体" w:eastAsia="宋体" w:cs="宋体"/>
          <w:sz w:val="28"/>
          <w:szCs w:val="28"/>
          <w:lang w:val="en-US" w:eastAsia="zh-CN"/>
        </w:rPr>
      </w:pPr>
      <w:r>
        <w:rPr>
          <w:rFonts w:hint="eastAsia" w:ascii="宋体" w:hAnsi="宋体"/>
          <w:sz w:val="28"/>
        </w:rPr>
        <w:t>本项目为交钥匙工程，在合同履行过程中，按相关部门的要求进行优化整改，确保项目能通过验收并投入正常使用，相关整改费用包含在合同价中，招标人不再增加额外费用。</w:t>
      </w:r>
    </w:p>
    <w:p w14:paraId="3AC97CB4">
      <w:pPr>
        <w:snapToGrid w:val="0"/>
        <w:spacing w:line="480" w:lineRule="exact"/>
        <w:ind w:firstLine="560" w:firstLineChars="200"/>
        <w:rPr>
          <w:rFonts w:hint="eastAsia" w:ascii="宋体" w:hAnsi="宋体"/>
          <w:sz w:val="28"/>
        </w:rPr>
      </w:pPr>
      <w:r>
        <w:rPr>
          <w:rFonts w:hint="eastAsia" w:ascii="宋体" w:hAnsi="宋体"/>
          <w:sz w:val="28"/>
        </w:rPr>
        <w:t>3.供应商应详细阅读询价文件的全部内容，供应商对询价文件有疑问或异议的，请在递交</w:t>
      </w:r>
      <w:r>
        <w:rPr>
          <w:rFonts w:hint="eastAsia" w:ascii="宋体" w:hAnsi="宋体"/>
          <w:sz w:val="28"/>
          <w:lang w:eastAsia="zh-CN"/>
        </w:rPr>
        <w:t>响应文件</w:t>
      </w:r>
      <w:r>
        <w:rPr>
          <w:rFonts w:hint="eastAsia" w:ascii="宋体" w:hAnsi="宋体"/>
          <w:sz w:val="28"/>
          <w:lang w:val="en-US" w:eastAsia="zh-CN"/>
        </w:rPr>
        <w:t>2</w:t>
      </w:r>
      <w:r>
        <w:rPr>
          <w:rFonts w:hint="eastAsia" w:ascii="宋体" w:hAnsi="宋体"/>
          <w:sz w:val="28"/>
        </w:rPr>
        <w:t>日前以书面形式（加盖单位公章）递交至采购单位。</w:t>
      </w:r>
    </w:p>
    <w:p w14:paraId="02C4A2CA">
      <w:pPr>
        <w:snapToGrid w:val="0"/>
        <w:spacing w:line="480" w:lineRule="exact"/>
        <w:ind w:firstLine="560" w:firstLineChars="200"/>
        <w:rPr>
          <w:rFonts w:hint="eastAsia" w:ascii="宋体" w:hAnsi="宋体"/>
          <w:sz w:val="28"/>
        </w:rPr>
      </w:pPr>
      <w:r>
        <w:rPr>
          <w:rFonts w:hint="eastAsia" w:ascii="宋体" w:hAnsi="宋体"/>
          <w:sz w:val="28"/>
        </w:rPr>
        <w:t>有关技术及需求问题，请与采购单位联系。</w:t>
      </w:r>
    </w:p>
    <w:p w14:paraId="7BC5DCE5">
      <w:pPr>
        <w:snapToGrid w:val="0"/>
        <w:spacing w:line="480" w:lineRule="exact"/>
        <w:ind w:firstLine="560" w:firstLineChars="200"/>
        <w:rPr>
          <w:rFonts w:hint="eastAsia" w:ascii="宋体" w:hAnsi="宋体" w:eastAsia="宋体"/>
          <w:sz w:val="28"/>
          <w:lang w:eastAsia="zh-CN"/>
        </w:rPr>
      </w:pPr>
      <w:r>
        <w:rPr>
          <w:rFonts w:hint="eastAsia" w:ascii="宋体" w:hAnsi="宋体"/>
          <w:sz w:val="28"/>
        </w:rPr>
        <w:t>采购单位：</w:t>
      </w:r>
      <w:r>
        <w:rPr>
          <w:rFonts w:hint="eastAsia" w:ascii="宋体" w:hAnsi="宋体"/>
          <w:sz w:val="28"/>
          <w:lang w:eastAsia="zh-CN"/>
        </w:rPr>
        <w:t>启东市蝶湖中学</w:t>
      </w:r>
    </w:p>
    <w:p w14:paraId="5748A30A">
      <w:pPr>
        <w:snapToGrid w:val="0"/>
        <w:spacing w:line="480" w:lineRule="exact"/>
        <w:ind w:firstLine="560" w:firstLineChars="200"/>
        <w:rPr>
          <w:rFonts w:hint="default" w:ascii="宋体" w:hAnsi="宋体" w:eastAsia="宋体"/>
          <w:sz w:val="28"/>
          <w:lang w:val="en-US" w:eastAsia="zh-CN"/>
        </w:rPr>
      </w:pPr>
      <w:r>
        <w:rPr>
          <w:rFonts w:hint="eastAsia" w:ascii="宋体" w:hAnsi="宋体"/>
          <w:sz w:val="28"/>
        </w:rPr>
        <w:t>联系人：</w:t>
      </w:r>
      <w:r>
        <w:rPr>
          <w:rFonts w:hint="eastAsia" w:ascii="宋体" w:hAnsi="宋体"/>
          <w:sz w:val="28"/>
          <w:lang w:val="en-US" w:eastAsia="zh-CN"/>
        </w:rPr>
        <w:t>顾老师</w:t>
      </w:r>
    </w:p>
    <w:p w14:paraId="1333C23C">
      <w:pPr>
        <w:snapToGrid w:val="0"/>
        <w:spacing w:line="480" w:lineRule="exact"/>
        <w:ind w:firstLine="560" w:firstLineChars="200"/>
        <w:rPr>
          <w:rFonts w:hint="eastAsia" w:ascii="宋体" w:hAnsi="宋体"/>
          <w:sz w:val="28"/>
          <w:lang w:val="en-US" w:eastAsia="zh-CN"/>
        </w:rPr>
      </w:pPr>
      <w:r>
        <w:rPr>
          <w:rFonts w:hint="eastAsia" w:ascii="宋体" w:hAnsi="宋体"/>
          <w:sz w:val="28"/>
        </w:rPr>
        <w:t>联系电话</w:t>
      </w:r>
      <w:r>
        <w:rPr>
          <w:rFonts w:hint="eastAsia" w:ascii="宋体" w:hAnsi="宋体"/>
          <w:sz w:val="28"/>
          <w:lang w:eastAsia="zh-CN"/>
        </w:rPr>
        <w:t>：</w:t>
      </w:r>
      <w:r>
        <w:rPr>
          <w:rFonts w:hint="eastAsia" w:ascii="宋体" w:hAnsi="宋体"/>
          <w:sz w:val="28"/>
          <w:lang w:val="en-US" w:eastAsia="zh-CN"/>
        </w:rPr>
        <w:t>0513-80285818</w:t>
      </w:r>
    </w:p>
    <w:p w14:paraId="5B17CA70">
      <w:pPr>
        <w:snapToGrid w:val="0"/>
        <w:spacing w:line="480" w:lineRule="exact"/>
        <w:rPr>
          <w:rFonts w:hint="eastAsia" w:ascii="宋体" w:hAnsi="宋体"/>
          <w:b/>
          <w:bCs/>
          <w:sz w:val="28"/>
        </w:rPr>
      </w:pPr>
      <w:r>
        <w:rPr>
          <w:rFonts w:hint="eastAsia" w:ascii="宋体" w:hAnsi="宋体"/>
          <w:sz w:val="28"/>
        </w:rPr>
        <w:t xml:space="preserve">    </w:t>
      </w:r>
      <w:r>
        <w:rPr>
          <w:rFonts w:hint="eastAsia" w:ascii="宋体" w:hAnsi="宋体"/>
          <w:sz w:val="28"/>
          <w:lang w:val="en-US" w:eastAsia="zh-CN"/>
        </w:rPr>
        <w:t>4</w:t>
      </w:r>
      <w:r>
        <w:rPr>
          <w:rFonts w:hint="eastAsia" w:ascii="宋体" w:hAnsi="宋体"/>
          <w:sz w:val="28"/>
        </w:rPr>
        <w:t>.</w:t>
      </w:r>
      <w:r>
        <w:rPr>
          <w:rFonts w:hint="eastAsia" w:ascii="宋体" w:hAnsi="宋体"/>
          <w:b/>
          <w:bCs/>
          <w:sz w:val="28"/>
          <w:lang w:eastAsia="zh-CN"/>
        </w:rPr>
        <w:t>响应文件</w:t>
      </w:r>
      <w:r>
        <w:rPr>
          <w:rFonts w:hint="eastAsia" w:ascii="宋体" w:hAnsi="宋体"/>
          <w:b/>
          <w:bCs/>
          <w:sz w:val="28"/>
        </w:rPr>
        <w:t>构成</w:t>
      </w:r>
    </w:p>
    <w:p w14:paraId="07D3502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zh-CN"/>
        </w:rPr>
        <w:t>）</w:t>
      </w:r>
      <w:r>
        <w:rPr>
          <w:rFonts w:hint="eastAsia" w:ascii="宋体" w:hAnsi="宋体" w:eastAsia="宋体" w:cs="宋体"/>
          <w:kern w:val="0"/>
          <w:sz w:val="28"/>
          <w:szCs w:val="28"/>
        </w:rPr>
        <w:t>投标人符合《中华人民共和国政府采购法》第二十二条规定条件的声明函</w:t>
      </w:r>
      <w:r>
        <w:rPr>
          <w:rFonts w:hint="eastAsia" w:ascii="宋体" w:hAnsi="宋体" w:eastAsia="宋体" w:cs="宋体"/>
          <w:kern w:val="0"/>
          <w:sz w:val="28"/>
          <w:szCs w:val="28"/>
          <w:lang w:val="zh-CN"/>
        </w:rPr>
        <w:t>（格式见附件1）；</w:t>
      </w:r>
    </w:p>
    <w:p w14:paraId="3205C0E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zh-CN"/>
        </w:rPr>
        <w:t>法定代表人身份证明书（格式见附件2）</w:t>
      </w:r>
    </w:p>
    <w:p w14:paraId="69A79CD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val="zh-CN"/>
        </w:rPr>
        <w:t>）法人或者其他组织的营业执照等证明文件</w:t>
      </w:r>
      <w:r>
        <w:rPr>
          <w:rFonts w:hint="eastAsia" w:ascii="宋体" w:hAnsi="宋体" w:eastAsia="宋体" w:cs="宋体"/>
          <w:kern w:val="0"/>
          <w:sz w:val="28"/>
          <w:szCs w:val="28"/>
          <w:lang w:val="en-US" w:eastAsia="zh-CN"/>
        </w:rPr>
        <w:t>复印件（加盖投标人公章）</w:t>
      </w:r>
      <w:r>
        <w:rPr>
          <w:rFonts w:hint="eastAsia" w:ascii="宋体" w:hAnsi="宋体" w:eastAsia="宋体" w:cs="宋体"/>
          <w:kern w:val="0"/>
          <w:sz w:val="28"/>
          <w:szCs w:val="28"/>
          <w:lang w:val="zh-CN"/>
        </w:rPr>
        <w:t>；</w:t>
      </w:r>
    </w:p>
    <w:p w14:paraId="562CD75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zh-CN"/>
        </w:rPr>
        <w:t>法定代表人授权委托书原件（格式见附件3，法定代表人参加的，无需提供授权委托书），谈判代表本人身份证复印件；</w:t>
      </w:r>
    </w:p>
    <w:p w14:paraId="736B1A0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zh-CN"/>
        </w:rPr>
        <w:t>供应商信用承诺书（格式见附件</w:t>
      </w:r>
      <w:r>
        <w:rPr>
          <w:rFonts w:hint="eastAsia" w:ascii="宋体" w:hAnsi="宋体" w:eastAsia="宋体" w:cs="宋体"/>
          <w:kern w:val="0"/>
          <w:sz w:val="28"/>
          <w:szCs w:val="28"/>
        </w:rPr>
        <w:t>4</w:t>
      </w:r>
      <w:r>
        <w:rPr>
          <w:rFonts w:hint="eastAsia" w:ascii="宋体" w:hAnsi="宋体" w:eastAsia="宋体" w:cs="宋体"/>
          <w:kern w:val="0"/>
          <w:sz w:val="28"/>
          <w:szCs w:val="28"/>
          <w:lang w:val="zh-CN"/>
        </w:rPr>
        <w:t>）；</w:t>
      </w:r>
    </w:p>
    <w:p w14:paraId="5AC3B10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kern w:val="0"/>
          <w:sz w:val="28"/>
          <w:szCs w:val="28"/>
          <w:lang w:val="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lang w:eastAsia="zh-CN"/>
        </w:rPr>
        <w:t>）</w:t>
      </w:r>
      <w:r>
        <w:rPr>
          <w:rFonts w:hint="eastAsia" w:ascii="宋体" w:hAnsi="宋体" w:eastAsia="宋体" w:cs="宋体"/>
          <w:bCs/>
          <w:kern w:val="0"/>
          <w:sz w:val="28"/>
          <w:szCs w:val="28"/>
          <w:lang w:val="zh-CN"/>
        </w:rPr>
        <w:t>询价响应函（格式见附件5）；</w:t>
      </w:r>
    </w:p>
    <w:p w14:paraId="08EAB3E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kern w:val="0"/>
          <w:sz w:val="28"/>
          <w:szCs w:val="28"/>
          <w:lang w:val="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lang w:eastAsia="zh-CN"/>
        </w:rPr>
        <w:t>）</w:t>
      </w:r>
      <w:r>
        <w:rPr>
          <w:rFonts w:hint="eastAsia" w:ascii="宋体" w:hAnsi="宋体" w:eastAsia="宋体" w:cs="宋体"/>
          <w:bCs/>
          <w:kern w:val="0"/>
          <w:sz w:val="28"/>
          <w:szCs w:val="28"/>
          <w:lang w:val="zh-CN"/>
        </w:rPr>
        <w:t>商务部分正负偏离表；（格式见附件6）</w:t>
      </w:r>
    </w:p>
    <w:p w14:paraId="77A105C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技术部分正负偏离表；（格式见附件7）</w:t>
      </w:r>
    </w:p>
    <w:p w14:paraId="0F5B3AA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填制正负偏离表，完全响应的，请以空白表列示。不完全响应的，</w:t>
      </w:r>
    </w:p>
    <w:p w14:paraId="5F5C205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必须在偏离表中列示；列示不全的，视同故意隐瞒。</w:t>
      </w:r>
    </w:p>
    <w:p w14:paraId="6A8AADF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lang w:val="zh-CN"/>
        </w:rPr>
      </w:pPr>
      <w:r>
        <w:rPr>
          <w:rFonts w:hint="eastAsia" w:ascii="宋体" w:hAnsi="宋体" w:eastAsia="宋体" w:cs="宋体"/>
          <w:bCs/>
          <w:kern w:val="0"/>
          <w:sz w:val="28"/>
          <w:szCs w:val="28"/>
          <w:lang w:val="zh-CN"/>
        </w:rPr>
        <w:t>（</w:t>
      </w:r>
      <w:r>
        <w:rPr>
          <w:rFonts w:hint="eastAsia" w:ascii="宋体" w:hAnsi="宋体" w:eastAsia="宋体" w:cs="宋体"/>
          <w:bCs/>
          <w:kern w:val="0"/>
          <w:sz w:val="28"/>
          <w:szCs w:val="28"/>
          <w:lang w:val="en-US" w:eastAsia="zh-CN"/>
        </w:rPr>
        <w:t>8</w:t>
      </w:r>
      <w:r>
        <w:rPr>
          <w:rFonts w:hint="eastAsia" w:ascii="宋体" w:hAnsi="宋体" w:eastAsia="宋体" w:cs="宋体"/>
          <w:bCs/>
          <w:kern w:val="0"/>
          <w:sz w:val="28"/>
          <w:szCs w:val="28"/>
          <w:lang w:val="zh-CN"/>
        </w:rPr>
        <w:t>）询价</w:t>
      </w:r>
      <w:r>
        <w:rPr>
          <w:rFonts w:hint="eastAsia" w:ascii="宋体" w:hAnsi="宋体" w:eastAsia="宋体" w:cs="宋体"/>
          <w:kern w:val="0"/>
          <w:sz w:val="28"/>
          <w:szCs w:val="28"/>
        </w:rPr>
        <w:t>报价</w:t>
      </w:r>
      <w:r>
        <w:rPr>
          <w:rFonts w:hint="eastAsia" w:ascii="宋体" w:hAnsi="宋体" w:eastAsia="宋体" w:cs="宋体"/>
          <w:kern w:val="0"/>
          <w:sz w:val="28"/>
          <w:szCs w:val="28"/>
          <w:lang w:val="en-US" w:eastAsia="zh-CN"/>
        </w:rPr>
        <w:t>汇总</w:t>
      </w:r>
      <w:r>
        <w:rPr>
          <w:rFonts w:hint="eastAsia" w:ascii="宋体" w:hAnsi="宋体" w:eastAsia="宋体" w:cs="宋体"/>
          <w:kern w:val="0"/>
          <w:sz w:val="28"/>
          <w:szCs w:val="28"/>
        </w:rPr>
        <w:t>表</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zh-CN"/>
        </w:rPr>
        <w:t>分项报价明细表（格式见附件8）；</w:t>
      </w:r>
    </w:p>
    <w:p w14:paraId="44D8961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w:t>
      </w:r>
      <w:r>
        <w:rPr>
          <w:rFonts w:hint="eastAsia" w:ascii="宋体" w:hAnsi="宋体" w:cs="宋体"/>
          <w:bCs/>
          <w:kern w:val="0"/>
          <w:sz w:val="28"/>
          <w:szCs w:val="28"/>
          <w:lang w:val="en-US" w:eastAsia="zh-CN"/>
        </w:rPr>
        <w:t>9</w:t>
      </w:r>
      <w:r>
        <w:rPr>
          <w:rFonts w:hint="eastAsia" w:ascii="宋体" w:hAnsi="宋体" w:eastAsia="宋体" w:cs="宋体"/>
          <w:bCs/>
          <w:kern w:val="0"/>
          <w:sz w:val="28"/>
          <w:szCs w:val="28"/>
          <w:lang w:val="zh-CN"/>
        </w:rPr>
        <w:t>）采购货物清单</w:t>
      </w:r>
      <w:r>
        <w:rPr>
          <w:rFonts w:hint="eastAsia" w:ascii="宋体" w:hAnsi="宋体" w:cs="宋体"/>
          <w:bCs/>
          <w:kern w:val="0"/>
          <w:sz w:val="28"/>
          <w:szCs w:val="28"/>
          <w:lang w:val="en-US" w:eastAsia="zh-CN"/>
        </w:rPr>
        <w:t>表</w:t>
      </w:r>
      <w:r>
        <w:rPr>
          <w:rFonts w:hint="eastAsia" w:ascii="宋体" w:hAnsi="宋体" w:eastAsia="宋体" w:cs="宋体"/>
          <w:bCs/>
          <w:kern w:val="0"/>
          <w:sz w:val="28"/>
          <w:szCs w:val="28"/>
          <w:lang w:val="en-US" w:eastAsia="zh-CN"/>
        </w:rPr>
        <w:t>中要求提供的检测报告等</w:t>
      </w:r>
      <w:r>
        <w:rPr>
          <w:rFonts w:hint="eastAsia" w:ascii="宋体" w:hAnsi="宋体" w:eastAsia="宋体" w:cs="宋体"/>
          <w:bCs/>
          <w:kern w:val="0"/>
          <w:sz w:val="28"/>
          <w:szCs w:val="28"/>
          <w:lang w:val="zh-CN"/>
        </w:rPr>
        <w:t>证明文件</w:t>
      </w:r>
      <w:r>
        <w:rPr>
          <w:rFonts w:hint="eastAsia" w:ascii="宋体" w:hAnsi="宋体" w:eastAsia="宋体" w:cs="宋体"/>
          <w:bCs/>
          <w:kern w:val="0"/>
          <w:sz w:val="28"/>
          <w:szCs w:val="28"/>
          <w:lang w:val="en-US" w:eastAsia="zh-CN"/>
        </w:rPr>
        <w:t>复印件（加盖投标人公章）</w:t>
      </w:r>
      <w:r>
        <w:rPr>
          <w:rFonts w:hint="eastAsia" w:ascii="宋体" w:hAnsi="宋体" w:eastAsia="宋体" w:cs="宋体"/>
          <w:bCs/>
          <w:kern w:val="0"/>
          <w:sz w:val="28"/>
          <w:szCs w:val="28"/>
          <w:lang w:val="zh-CN"/>
        </w:rPr>
        <w:t>；</w:t>
      </w:r>
    </w:p>
    <w:p w14:paraId="6B493AB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zh-CN"/>
        </w:rPr>
        <w:t>（</w:t>
      </w:r>
      <w:r>
        <w:rPr>
          <w:rFonts w:hint="eastAsia" w:ascii="宋体" w:hAnsi="宋体" w:cs="宋体"/>
          <w:bCs/>
          <w:kern w:val="0"/>
          <w:sz w:val="28"/>
          <w:szCs w:val="28"/>
          <w:lang w:val="en-US" w:eastAsia="zh-CN"/>
        </w:rPr>
        <w:t>10</w:t>
      </w:r>
      <w:r>
        <w:rPr>
          <w:rFonts w:hint="eastAsia" w:ascii="宋体" w:hAnsi="宋体" w:eastAsia="宋体" w:cs="宋体"/>
          <w:bCs/>
          <w:kern w:val="0"/>
          <w:sz w:val="28"/>
          <w:szCs w:val="28"/>
          <w:lang w:val="zh-CN"/>
        </w:rPr>
        <w:t>）</w:t>
      </w:r>
      <w:r>
        <w:rPr>
          <w:rFonts w:hint="eastAsia" w:ascii="宋体" w:hAnsi="宋体" w:cs="宋体"/>
          <w:bCs/>
          <w:kern w:val="0"/>
          <w:sz w:val="28"/>
          <w:szCs w:val="28"/>
          <w:lang w:val="en-US" w:eastAsia="zh-CN"/>
        </w:rPr>
        <w:t>提供</w:t>
      </w:r>
      <w:r>
        <w:rPr>
          <w:rFonts w:hint="eastAsia" w:ascii="宋体" w:hAnsi="宋体" w:cs="Times New Roman"/>
          <w:sz w:val="28"/>
          <w:lang w:val="en-US" w:eastAsia="zh-CN"/>
        </w:rPr>
        <w:t>未被“信用中国”网站（www.creditchina.gov.cn）列入失信被执行人、重大税收违法案件当事人名单、政府采购严重失信行为记录名单的网页截图</w:t>
      </w:r>
      <w:r>
        <w:rPr>
          <w:rFonts w:hint="eastAsia" w:ascii="宋体" w:hAnsi="宋体" w:eastAsia="宋体" w:cs="宋体"/>
          <w:bCs/>
          <w:kern w:val="0"/>
          <w:sz w:val="28"/>
          <w:szCs w:val="28"/>
          <w:lang w:val="en-US" w:eastAsia="zh-CN"/>
        </w:rPr>
        <w:t>（加盖投标人公章）</w:t>
      </w:r>
      <w:r>
        <w:rPr>
          <w:rFonts w:hint="eastAsia" w:ascii="宋体" w:hAnsi="宋体" w:cs="Times New Roman"/>
          <w:sz w:val="28"/>
          <w:lang w:val="en-US" w:eastAsia="zh-CN"/>
        </w:rPr>
        <w:t>。</w:t>
      </w:r>
    </w:p>
    <w:p w14:paraId="6EE6466A">
      <w:pPr>
        <w:snapToGrid w:val="0"/>
        <w:spacing w:line="480" w:lineRule="exact"/>
        <w:ind w:firstLine="562" w:firstLineChars="201"/>
        <w:rPr>
          <w:rFonts w:hint="eastAsia" w:ascii="宋体" w:hAnsi="宋体"/>
          <w:b/>
          <w:bCs/>
          <w:sz w:val="28"/>
        </w:rPr>
      </w:pPr>
      <w:r>
        <w:rPr>
          <w:rFonts w:hint="eastAsia" w:ascii="宋体" w:hAnsi="宋体"/>
          <w:b/>
          <w:bCs/>
          <w:sz w:val="28"/>
          <w:lang w:eastAsia="zh-CN"/>
        </w:rPr>
        <w:t>响应文件</w:t>
      </w:r>
      <w:r>
        <w:rPr>
          <w:rFonts w:hint="eastAsia" w:ascii="宋体" w:hAnsi="宋体"/>
          <w:b/>
          <w:bCs/>
          <w:sz w:val="28"/>
        </w:rPr>
        <w:t>正本一份、副本</w:t>
      </w:r>
      <w:r>
        <w:rPr>
          <w:rFonts w:hint="eastAsia" w:ascii="宋体" w:hAnsi="宋体"/>
          <w:b/>
          <w:bCs/>
          <w:sz w:val="28"/>
          <w:lang w:val="en-US" w:eastAsia="zh-CN"/>
        </w:rPr>
        <w:t>两</w:t>
      </w:r>
      <w:r>
        <w:rPr>
          <w:rFonts w:hint="eastAsia" w:ascii="宋体" w:hAnsi="宋体"/>
          <w:b/>
          <w:bCs/>
          <w:sz w:val="28"/>
        </w:rPr>
        <w:t>份，</w:t>
      </w:r>
      <w:r>
        <w:rPr>
          <w:rFonts w:hint="eastAsia" w:ascii="宋体" w:hAnsi="宋体"/>
          <w:b/>
          <w:bCs/>
          <w:sz w:val="28"/>
          <w:lang w:eastAsia="zh-CN"/>
        </w:rPr>
        <w:t>响应文件</w:t>
      </w:r>
      <w:r>
        <w:rPr>
          <w:rFonts w:hint="eastAsia" w:ascii="宋体" w:hAnsi="宋体"/>
          <w:b/>
          <w:bCs/>
          <w:sz w:val="28"/>
        </w:rPr>
        <w:t>中必须包含上述要求提供的所有材料，否则视为无效</w:t>
      </w:r>
      <w:r>
        <w:rPr>
          <w:rFonts w:hint="eastAsia" w:ascii="宋体" w:hAnsi="宋体"/>
          <w:b/>
          <w:bCs/>
          <w:sz w:val="28"/>
          <w:lang w:eastAsia="zh-CN"/>
        </w:rPr>
        <w:t>响应文件</w:t>
      </w:r>
      <w:r>
        <w:rPr>
          <w:rFonts w:hint="eastAsia" w:ascii="宋体" w:hAnsi="宋体"/>
          <w:b/>
          <w:bCs/>
          <w:sz w:val="28"/>
        </w:rPr>
        <w:t>。</w:t>
      </w:r>
      <w:r>
        <w:rPr>
          <w:rFonts w:hint="eastAsia" w:ascii="宋体" w:hAnsi="宋体"/>
          <w:b/>
          <w:bCs/>
          <w:sz w:val="28"/>
          <w:lang w:eastAsia="zh-CN"/>
        </w:rPr>
        <w:t>响应文件</w:t>
      </w:r>
      <w:r>
        <w:rPr>
          <w:rFonts w:hint="eastAsia" w:ascii="宋体" w:hAnsi="宋体"/>
          <w:b/>
          <w:bCs/>
          <w:sz w:val="28"/>
        </w:rPr>
        <w:t>装订成册并密封，密封袋上标明：项目名称、响应供应商全称，否则视为无效</w:t>
      </w:r>
      <w:r>
        <w:rPr>
          <w:rFonts w:hint="eastAsia" w:ascii="宋体" w:hAnsi="宋体"/>
          <w:b/>
          <w:bCs/>
          <w:sz w:val="28"/>
          <w:lang w:eastAsia="zh-CN"/>
        </w:rPr>
        <w:t>响应文件</w:t>
      </w:r>
      <w:r>
        <w:rPr>
          <w:rFonts w:hint="eastAsia" w:ascii="宋体" w:hAnsi="宋体"/>
          <w:b/>
          <w:bCs/>
          <w:sz w:val="28"/>
        </w:rPr>
        <w:t>。</w:t>
      </w:r>
    </w:p>
    <w:p w14:paraId="684257F4">
      <w:pPr>
        <w:snapToGrid w:val="0"/>
        <w:spacing w:line="480" w:lineRule="exact"/>
        <w:ind w:firstLine="570"/>
        <w:rPr>
          <w:rFonts w:hint="eastAsia" w:ascii="宋体" w:hAnsi="宋体"/>
          <w:sz w:val="28"/>
        </w:rPr>
      </w:pPr>
      <w:r>
        <w:rPr>
          <w:rFonts w:hint="eastAsia" w:ascii="宋体" w:hAnsi="宋体"/>
          <w:b/>
          <w:bCs/>
          <w:sz w:val="28"/>
          <w:lang w:val="en-US" w:eastAsia="zh-CN"/>
        </w:rPr>
        <w:t>5</w:t>
      </w:r>
      <w:r>
        <w:rPr>
          <w:rFonts w:hint="eastAsia" w:ascii="宋体" w:hAnsi="宋体"/>
          <w:b/>
          <w:bCs/>
          <w:sz w:val="28"/>
        </w:rPr>
        <w:t>.</w:t>
      </w:r>
      <w:r>
        <w:rPr>
          <w:rFonts w:hint="eastAsia" w:ascii="宋体" w:hAnsi="宋体"/>
          <w:b/>
          <w:bCs/>
          <w:sz w:val="28"/>
          <w:lang w:eastAsia="zh-CN"/>
        </w:rPr>
        <w:t>响应文件</w:t>
      </w:r>
      <w:r>
        <w:rPr>
          <w:rFonts w:hint="eastAsia" w:ascii="宋体" w:hAnsi="宋体"/>
          <w:b/>
          <w:bCs/>
          <w:sz w:val="28"/>
        </w:rPr>
        <w:t>递交</w:t>
      </w:r>
      <w:r>
        <w:rPr>
          <w:rFonts w:hint="eastAsia" w:ascii="宋体" w:hAnsi="宋体"/>
          <w:sz w:val="28"/>
        </w:rPr>
        <w:t xml:space="preserve">    </w:t>
      </w:r>
    </w:p>
    <w:p w14:paraId="3244DB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firstLine="560"/>
        <w:jc w:val="both"/>
        <w:textAlignment w:val="auto"/>
        <w:rPr>
          <w:rFonts w:hint="eastAsia" w:ascii="宋体" w:hAnsi="宋体" w:eastAsia="宋体" w:cs="宋体"/>
          <w:color w:val="000000"/>
          <w:kern w:val="0"/>
          <w:sz w:val="28"/>
          <w:szCs w:val="28"/>
          <w:shd w:val="clear" w:color="auto" w:fill="FFFFFF"/>
        </w:rPr>
      </w:pPr>
      <w:r>
        <w:rPr>
          <w:rFonts w:hint="eastAsia" w:ascii="宋体" w:hAnsi="宋体" w:eastAsia="宋体" w:cs="宋体"/>
          <w:b/>
          <w:color w:val="000000"/>
          <w:kern w:val="0"/>
          <w:sz w:val="28"/>
          <w:szCs w:val="28"/>
          <w:shd w:val="clear" w:color="auto" w:fill="FFFFFF"/>
        </w:rPr>
        <w:t>（1）</w:t>
      </w:r>
      <w:r>
        <w:rPr>
          <w:rFonts w:hint="eastAsia" w:ascii="宋体" w:hAnsi="宋体" w:eastAsia="宋体" w:cs="宋体"/>
          <w:b/>
          <w:color w:val="000000"/>
          <w:kern w:val="0"/>
          <w:sz w:val="28"/>
          <w:szCs w:val="28"/>
          <w:shd w:val="clear" w:color="auto" w:fill="FFFFFF"/>
          <w:lang w:val="en-US" w:eastAsia="zh-CN"/>
        </w:rPr>
        <w:t>本项目实行不见面开标，响应</w:t>
      </w:r>
      <w:r>
        <w:rPr>
          <w:rFonts w:hint="eastAsia" w:ascii="宋体" w:hAnsi="宋体" w:eastAsia="宋体" w:cs="宋体"/>
          <w:b/>
          <w:color w:val="000000"/>
          <w:kern w:val="0"/>
          <w:sz w:val="28"/>
          <w:szCs w:val="28"/>
          <w:shd w:val="clear" w:color="auto" w:fill="FFFFFF"/>
        </w:rPr>
        <w:t>文件递交形式：</w:t>
      </w:r>
      <w:r>
        <w:rPr>
          <w:rFonts w:hint="eastAsia" w:ascii="宋体" w:hAnsi="宋体" w:eastAsia="宋体" w:cs="宋体"/>
          <w:b/>
          <w:color w:val="000000"/>
          <w:kern w:val="0"/>
          <w:sz w:val="28"/>
          <w:szCs w:val="28"/>
          <w:shd w:val="clear" w:color="auto" w:fill="FFFFFF"/>
          <w:lang w:val="en-US" w:eastAsia="zh-CN"/>
        </w:rPr>
        <w:t>送或</w:t>
      </w:r>
      <w:r>
        <w:rPr>
          <w:rFonts w:hint="eastAsia" w:ascii="宋体" w:hAnsi="宋体" w:eastAsia="宋体" w:cs="宋体"/>
          <w:b/>
          <w:color w:val="000000"/>
          <w:kern w:val="0"/>
          <w:sz w:val="28"/>
          <w:szCs w:val="28"/>
          <w:shd w:val="clear" w:color="auto" w:fill="FFFFFF"/>
        </w:rPr>
        <w:t>邮寄（不接受到付）至指定地点。未在规定时间内送达的</w:t>
      </w:r>
      <w:r>
        <w:rPr>
          <w:rFonts w:hint="eastAsia" w:ascii="宋体" w:hAnsi="宋体" w:eastAsia="宋体" w:cs="宋体"/>
          <w:b/>
          <w:color w:val="000000"/>
          <w:kern w:val="0"/>
          <w:sz w:val="28"/>
          <w:szCs w:val="28"/>
          <w:shd w:val="clear" w:color="auto" w:fill="FFFFFF"/>
          <w:lang w:val="en-US" w:eastAsia="zh-CN"/>
        </w:rPr>
        <w:t>响应</w:t>
      </w:r>
      <w:r>
        <w:rPr>
          <w:rFonts w:hint="eastAsia" w:ascii="宋体" w:hAnsi="宋体" w:eastAsia="宋体" w:cs="宋体"/>
          <w:b/>
          <w:color w:val="000000"/>
          <w:kern w:val="0"/>
          <w:sz w:val="28"/>
          <w:szCs w:val="28"/>
          <w:shd w:val="clear" w:color="auto" w:fill="FFFFFF"/>
        </w:rPr>
        <w:t>文件将不予受理，后果由各潜在供应商自行承担。</w:t>
      </w:r>
    </w:p>
    <w:p w14:paraId="4ADA1065">
      <w:pPr>
        <w:pStyle w:val="12"/>
        <w:keepNext w:val="0"/>
        <w:keepLines w:val="0"/>
        <w:pageBreakBefore w:val="0"/>
        <w:kinsoku/>
        <w:wordWrap/>
        <w:overflowPunct/>
        <w:topLinePunct w:val="0"/>
        <w:autoSpaceDE/>
        <w:autoSpaceDN/>
        <w:bidi w:val="0"/>
        <w:adjustRightInd/>
        <w:spacing w:before="0" w:beforeAutospacing="0" w:after="0" w:afterAutospacing="0" w:line="400" w:lineRule="exact"/>
        <w:ind w:firstLine="560" w:firstLineChars="200"/>
        <w:textAlignment w:val="auto"/>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w:t>
      </w:r>
      <w:r>
        <w:rPr>
          <w:rFonts w:hint="eastAsia" w:ascii="宋体" w:hAnsi="宋体" w:eastAsia="宋体" w:cs="宋体"/>
          <w:b w:val="0"/>
          <w:bCs/>
          <w:color w:val="000000"/>
          <w:kern w:val="0"/>
          <w:sz w:val="28"/>
          <w:szCs w:val="28"/>
          <w:shd w:val="clear" w:color="auto" w:fill="FFFFFF"/>
          <w:lang w:val="en-US" w:eastAsia="zh-CN"/>
        </w:rPr>
        <w:t>响应</w:t>
      </w:r>
      <w:r>
        <w:rPr>
          <w:rFonts w:hint="eastAsia" w:ascii="宋体" w:hAnsi="宋体" w:eastAsia="宋体" w:cs="宋体"/>
          <w:color w:val="000000"/>
          <w:kern w:val="0"/>
          <w:sz w:val="28"/>
          <w:szCs w:val="28"/>
          <w:shd w:val="clear" w:color="auto" w:fill="FFFFFF"/>
        </w:rPr>
        <w:t>文件递交截止时间：</w:t>
      </w:r>
      <w:r>
        <w:rPr>
          <w:rFonts w:hint="eastAsia" w:ascii="宋体" w:hAnsi="宋体" w:eastAsia="宋体" w:cs="宋体"/>
          <w:b/>
          <w:color w:val="000000"/>
          <w:kern w:val="0"/>
          <w:sz w:val="28"/>
          <w:szCs w:val="28"/>
          <w:u w:val="single"/>
          <w:shd w:val="clear" w:color="auto" w:fill="FFFFFF"/>
        </w:rPr>
        <w:t>202</w:t>
      </w:r>
      <w:r>
        <w:rPr>
          <w:rFonts w:hint="eastAsia" w:ascii="宋体" w:hAnsi="宋体" w:eastAsia="宋体" w:cs="宋体"/>
          <w:b/>
          <w:color w:val="000000"/>
          <w:kern w:val="0"/>
          <w:sz w:val="28"/>
          <w:szCs w:val="28"/>
          <w:u w:val="single"/>
          <w:shd w:val="clear" w:color="auto" w:fill="FFFFFF"/>
          <w:lang w:val="en-US" w:eastAsia="zh-CN"/>
        </w:rPr>
        <w:t>5</w:t>
      </w:r>
      <w:r>
        <w:rPr>
          <w:rFonts w:hint="eastAsia" w:ascii="宋体" w:hAnsi="宋体" w:eastAsia="宋体" w:cs="宋体"/>
          <w:b/>
          <w:color w:val="000000"/>
          <w:kern w:val="0"/>
          <w:sz w:val="28"/>
          <w:szCs w:val="28"/>
          <w:u w:val="single"/>
          <w:shd w:val="clear" w:color="auto" w:fill="FFFFFF"/>
        </w:rPr>
        <w:t>年</w:t>
      </w:r>
      <w:r>
        <w:rPr>
          <w:rFonts w:hint="eastAsia" w:ascii="宋体" w:hAnsi="宋体" w:eastAsia="宋体" w:cs="宋体"/>
          <w:b/>
          <w:color w:val="000000"/>
          <w:kern w:val="0"/>
          <w:sz w:val="28"/>
          <w:szCs w:val="28"/>
          <w:u w:val="single"/>
          <w:shd w:val="clear" w:color="auto" w:fill="FFFFFF"/>
          <w:lang w:val="en-US" w:eastAsia="zh-CN"/>
        </w:rPr>
        <w:t>6</w:t>
      </w:r>
      <w:r>
        <w:rPr>
          <w:rFonts w:hint="eastAsia" w:ascii="宋体" w:hAnsi="宋体" w:eastAsia="宋体" w:cs="宋体"/>
          <w:b/>
          <w:color w:val="000000"/>
          <w:kern w:val="0"/>
          <w:sz w:val="28"/>
          <w:szCs w:val="28"/>
          <w:u w:val="single"/>
          <w:shd w:val="clear" w:color="auto" w:fill="FFFFFF"/>
        </w:rPr>
        <w:t>月</w:t>
      </w:r>
      <w:r>
        <w:rPr>
          <w:rFonts w:hint="eastAsia" w:ascii="宋体" w:hAnsi="宋体" w:eastAsia="宋体" w:cs="宋体"/>
          <w:b/>
          <w:color w:val="000000"/>
          <w:kern w:val="0"/>
          <w:sz w:val="28"/>
          <w:szCs w:val="28"/>
          <w:u w:val="single"/>
          <w:shd w:val="clear" w:color="auto" w:fill="FFFFFF"/>
          <w:lang w:val="en-US" w:eastAsia="zh-CN"/>
        </w:rPr>
        <w:t>3</w:t>
      </w:r>
      <w:r>
        <w:rPr>
          <w:rFonts w:hint="eastAsia" w:ascii="宋体" w:hAnsi="宋体" w:eastAsia="宋体" w:cs="宋体"/>
          <w:b/>
          <w:color w:val="000000"/>
          <w:kern w:val="0"/>
          <w:sz w:val="28"/>
          <w:szCs w:val="28"/>
          <w:u w:val="single"/>
          <w:shd w:val="clear" w:color="auto" w:fill="FFFFFF"/>
        </w:rPr>
        <w:t>日</w:t>
      </w:r>
      <w:r>
        <w:rPr>
          <w:rFonts w:hint="eastAsia" w:ascii="宋体" w:hAnsi="宋体" w:eastAsia="宋体" w:cs="宋体"/>
          <w:b/>
          <w:color w:val="000000"/>
          <w:kern w:val="0"/>
          <w:sz w:val="28"/>
          <w:szCs w:val="28"/>
          <w:u w:val="single"/>
          <w:shd w:val="clear" w:color="auto" w:fill="FFFFFF"/>
          <w:lang w:val="en-US" w:eastAsia="zh-CN"/>
        </w:rPr>
        <w:t>上</w:t>
      </w:r>
      <w:r>
        <w:rPr>
          <w:rFonts w:hint="eastAsia" w:ascii="宋体" w:hAnsi="宋体" w:eastAsia="宋体" w:cs="宋体"/>
          <w:b/>
          <w:color w:val="000000"/>
          <w:kern w:val="0"/>
          <w:sz w:val="28"/>
          <w:szCs w:val="28"/>
          <w:u w:val="single"/>
          <w:shd w:val="clear" w:color="auto" w:fill="FFFFFF"/>
        </w:rPr>
        <w:t>午</w:t>
      </w:r>
      <w:r>
        <w:rPr>
          <w:rFonts w:hint="eastAsia" w:ascii="宋体" w:hAnsi="宋体" w:eastAsia="宋体" w:cs="宋体"/>
          <w:b/>
          <w:color w:val="000000"/>
          <w:kern w:val="0"/>
          <w:sz w:val="28"/>
          <w:szCs w:val="28"/>
          <w:u w:val="single"/>
          <w:shd w:val="clear" w:color="auto" w:fill="FFFFFF"/>
          <w:lang w:val="en-US" w:eastAsia="zh-CN"/>
        </w:rPr>
        <w:t>9</w:t>
      </w:r>
      <w:r>
        <w:rPr>
          <w:rFonts w:hint="eastAsia" w:ascii="宋体" w:hAnsi="宋体" w:eastAsia="宋体" w:cs="宋体"/>
          <w:b/>
          <w:color w:val="000000"/>
          <w:kern w:val="0"/>
          <w:sz w:val="28"/>
          <w:szCs w:val="28"/>
          <w:u w:val="single"/>
          <w:shd w:val="clear" w:color="auto" w:fill="FFFFFF"/>
        </w:rPr>
        <w:t>时</w:t>
      </w:r>
      <w:r>
        <w:rPr>
          <w:rFonts w:hint="eastAsia" w:ascii="宋体" w:hAnsi="宋体" w:eastAsia="宋体" w:cs="宋体"/>
          <w:b/>
          <w:color w:val="000000"/>
          <w:kern w:val="0"/>
          <w:sz w:val="28"/>
          <w:szCs w:val="28"/>
          <w:u w:val="single"/>
          <w:shd w:val="clear" w:color="auto" w:fill="FFFFFF"/>
          <w:lang w:val="en-US" w:eastAsia="zh-CN"/>
        </w:rPr>
        <w:t>00</w:t>
      </w:r>
      <w:r>
        <w:rPr>
          <w:rFonts w:hint="eastAsia" w:ascii="宋体" w:hAnsi="宋体" w:eastAsia="宋体" w:cs="宋体"/>
          <w:b/>
          <w:color w:val="000000"/>
          <w:kern w:val="0"/>
          <w:sz w:val="28"/>
          <w:szCs w:val="28"/>
          <w:u w:val="single"/>
          <w:shd w:val="clear" w:color="auto" w:fill="FFFFFF"/>
        </w:rPr>
        <w:t>分前</w:t>
      </w:r>
      <w:r>
        <w:rPr>
          <w:rFonts w:hint="eastAsia" w:ascii="宋体" w:hAnsi="宋体" w:eastAsia="宋体" w:cs="宋体"/>
          <w:b/>
          <w:color w:val="000000"/>
          <w:sz w:val="28"/>
          <w:szCs w:val="28"/>
          <w:u w:val="single"/>
        </w:rPr>
        <w:t>（</w:t>
      </w:r>
      <w:r>
        <w:rPr>
          <w:rFonts w:hint="eastAsia" w:ascii="宋体" w:hAnsi="宋体" w:eastAsia="宋体" w:cs="宋体"/>
          <w:b/>
          <w:color w:val="000000"/>
          <w:kern w:val="0"/>
          <w:sz w:val="28"/>
          <w:szCs w:val="28"/>
          <w:u w:val="single"/>
          <w:shd w:val="clear" w:color="auto" w:fill="FFFFFF"/>
        </w:rPr>
        <w:t>以送达签收时间为准）</w:t>
      </w:r>
      <w:r>
        <w:rPr>
          <w:rFonts w:hint="eastAsia" w:ascii="宋体" w:hAnsi="宋体" w:eastAsia="宋体" w:cs="宋体"/>
          <w:color w:val="000000"/>
          <w:kern w:val="0"/>
          <w:sz w:val="28"/>
          <w:szCs w:val="28"/>
          <w:shd w:val="clear" w:color="auto" w:fill="FFFFFF"/>
        </w:rPr>
        <w:t>，</w:t>
      </w:r>
      <w:r>
        <w:rPr>
          <w:rFonts w:hint="eastAsia" w:ascii="宋体" w:hAnsi="宋体" w:eastAsia="宋体" w:cs="宋体"/>
          <w:color w:val="000000"/>
          <w:sz w:val="28"/>
          <w:szCs w:val="28"/>
        </w:rPr>
        <w:t>递交地址：</w:t>
      </w:r>
      <w:r>
        <w:rPr>
          <w:rFonts w:hint="eastAsia" w:ascii="宋体" w:hAnsi="宋体" w:eastAsia="宋体" w:cs="宋体"/>
          <w:b/>
          <w:color w:val="000000"/>
          <w:kern w:val="0"/>
          <w:sz w:val="28"/>
          <w:szCs w:val="28"/>
          <w:u w:val="single"/>
          <w:shd w:val="clear" w:color="auto" w:fill="FFFFFF"/>
        </w:rPr>
        <w:t>启东市蝶湖中学</w:t>
      </w:r>
      <w:r>
        <w:rPr>
          <w:rFonts w:hint="eastAsia" w:ascii="宋体" w:hAnsi="宋体" w:eastAsia="宋体" w:cs="宋体"/>
          <w:b/>
          <w:color w:val="000000"/>
          <w:kern w:val="0"/>
          <w:sz w:val="28"/>
          <w:szCs w:val="28"/>
          <w:u w:val="single"/>
          <w:shd w:val="clear" w:color="auto" w:fill="FFFFFF"/>
          <w:lang w:eastAsia="zh-CN"/>
        </w:rPr>
        <w:t>（</w:t>
      </w:r>
      <w:r>
        <w:rPr>
          <w:rFonts w:hint="eastAsia" w:ascii="宋体" w:hAnsi="宋体" w:eastAsia="宋体" w:cs="宋体"/>
          <w:b/>
          <w:color w:val="000000"/>
          <w:kern w:val="0"/>
          <w:sz w:val="28"/>
          <w:szCs w:val="28"/>
          <w:u w:val="single"/>
          <w:shd w:val="clear" w:color="auto" w:fill="FFFFFF"/>
          <w:lang w:val="en-US" w:eastAsia="zh-CN"/>
        </w:rPr>
        <w:t>江苏省南通市启东市汇龙镇黄浦江路1800号</w:t>
      </w:r>
      <w:r>
        <w:rPr>
          <w:rFonts w:hint="eastAsia" w:ascii="宋体" w:hAnsi="宋体" w:eastAsia="宋体" w:cs="宋体"/>
          <w:b/>
          <w:color w:val="000000"/>
          <w:kern w:val="0"/>
          <w:sz w:val="28"/>
          <w:szCs w:val="28"/>
          <w:u w:val="single"/>
          <w:shd w:val="clear" w:color="auto" w:fill="FFFFFF"/>
          <w:lang w:eastAsia="zh-CN"/>
        </w:rPr>
        <w:t>）</w:t>
      </w:r>
      <w:r>
        <w:rPr>
          <w:rFonts w:hint="eastAsia" w:ascii="宋体" w:hAnsi="宋体" w:eastAsia="宋体" w:cs="宋体"/>
          <w:color w:val="000000"/>
          <w:kern w:val="0"/>
          <w:sz w:val="28"/>
          <w:szCs w:val="28"/>
          <w:shd w:val="clear" w:color="auto" w:fill="FFFFFF"/>
        </w:rPr>
        <w:t>，接收联系人：</w:t>
      </w:r>
      <w:r>
        <w:rPr>
          <w:rFonts w:hint="eastAsia" w:ascii="宋体" w:hAnsi="宋体" w:eastAsia="宋体" w:cs="宋体"/>
          <w:b/>
          <w:bCs/>
          <w:sz w:val="28"/>
          <w:szCs w:val="28"/>
          <w:u w:val="single"/>
          <w:lang w:val="en-US" w:eastAsia="zh-CN"/>
        </w:rPr>
        <w:t>顾裕新</w:t>
      </w:r>
      <w:r>
        <w:rPr>
          <w:rFonts w:hint="eastAsia" w:ascii="宋体" w:hAnsi="宋体" w:eastAsia="宋体" w:cs="宋体"/>
          <w:color w:val="000000"/>
          <w:kern w:val="0"/>
          <w:sz w:val="28"/>
          <w:szCs w:val="28"/>
          <w:shd w:val="clear" w:color="auto" w:fill="FFFFFF"/>
        </w:rPr>
        <w:t>，联系电</w:t>
      </w:r>
      <w:r>
        <w:rPr>
          <w:rFonts w:hint="eastAsia" w:ascii="宋体" w:hAnsi="宋体" w:eastAsia="宋体" w:cs="宋体"/>
          <w:color w:val="000000"/>
          <w:kern w:val="0"/>
          <w:sz w:val="28"/>
          <w:szCs w:val="28"/>
          <w:shd w:val="clear" w:color="auto" w:fill="FFFFFF"/>
          <w:lang w:val="en-US" w:eastAsia="zh-CN"/>
        </w:rPr>
        <w:t>话：</w:t>
      </w:r>
      <w:r>
        <w:rPr>
          <w:rFonts w:hint="eastAsia" w:ascii="宋体" w:hAnsi="宋体" w:eastAsia="宋体" w:cs="宋体"/>
          <w:b/>
          <w:bCs/>
          <w:sz w:val="28"/>
          <w:szCs w:val="28"/>
          <w:u w:val="single"/>
          <w:lang w:val="en-US" w:eastAsia="zh-CN"/>
        </w:rPr>
        <w:t>0513-80285818</w:t>
      </w:r>
    </w:p>
    <w:p w14:paraId="6CD8DF10">
      <w:pPr>
        <w:snapToGrid w:val="0"/>
        <w:spacing w:line="480" w:lineRule="exact"/>
        <w:ind w:firstLine="560" w:firstLineChars="200"/>
        <w:rPr>
          <w:rFonts w:hint="eastAsia" w:ascii="宋体" w:hAnsi="宋体"/>
          <w:sz w:val="28"/>
          <w:szCs w:val="28"/>
        </w:rPr>
      </w:pPr>
      <w:r>
        <w:rPr>
          <w:rFonts w:hint="eastAsia" w:ascii="宋体" w:hAnsi="宋体" w:eastAsia="宋体" w:cs="宋体"/>
          <w:color w:val="000000"/>
          <w:kern w:val="0"/>
          <w:sz w:val="28"/>
          <w:szCs w:val="28"/>
          <w:shd w:val="clear" w:color="auto" w:fill="FFFFFF"/>
        </w:rPr>
        <w:t>（3）开标时间：</w:t>
      </w:r>
      <w:r>
        <w:rPr>
          <w:rFonts w:hint="eastAsia" w:ascii="宋体" w:hAnsi="宋体" w:eastAsia="宋体" w:cs="宋体"/>
          <w:b/>
          <w:color w:val="000000"/>
          <w:kern w:val="0"/>
          <w:sz w:val="28"/>
          <w:szCs w:val="28"/>
          <w:u w:val="single"/>
          <w:shd w:val="clear" w:color="auto" w:fill="FFFFFF"/>
        </w:rPr>
        <w:t>202</w:t>
      </w:r>
      <w:r>
        <w:rPr>
          <w:rFonts w:hint="eastAsia" w:ascii="宋体" w:hAnsi="宋体" w:eastAsia="宋体" w:cs="宋体"/>
          <w:b/>
          <w:color w:val="000000"/>
          <w:kern w:val="0"/>
          <w:sz w:val="28"/>
          <w:szCs w:val="28"/>
          <w:u w:val="single"/>
          <w:shd w:val="clear" w:color="auto" w:fill="FFFFFF"/>
          <w:lang w:val="en-US" w:eastAsia="zh-CN"/>
        </w:rPr>
        <w:t>5</w:t>
      </w:r>
      <w:r>
        <w:rPr>
          <w:rFonts w:hint="eastAsia" w:ascii="宋体" w:hAnsi="宋体" w:eastAsia="宋体" w:cs="宋体"/>
          <w:b/>
          <w:color w:val="000000"/>
          <w:kern w:val="0"/>
          <w:sz w:val="28"/>
          <w:szCs w:val="28"/>
          <w:u w:val="single"/>
          <w:shd w:val="clear" w:color="auto" w:fill="FFFFFF"/>
        </w:rPr>
        <w:t>年</w:t>
      </w:r>
      <w:r>
        <w:rPr>
          <w:rFonts w:hint="eastAsia" w:ascii="宋体" w:hAnsi="宋体" w:eastAsia="宋体" w:cs="宋体"/>
          <w:b/>
          <w:color w:val="000000"/>
          <w:kern w:val="0"/>
          <w:sz w:val="28"/>
          <w:szCs w:val="28"/>
          <w:u w:val="single"/>
          <w:shd w:val="clear" w:color="auto" w:fill="FFFFFF"/>
          <w:lang w:val="en-US" w:eastAsia="zh-CN"/>
        </w:rPr>
        <w:t>6</w:t>
      </w:r>
      <w:r>
        <w:rPr>
          <w:rFonts w:hint="eastAsia" w:ascii="宋体" w:hAnsi="宋体" w:eastAsia="宋体" w:cs="宋体"/>
          <w:b/>
          <w:color w:val="000000"/>
          <w:kern w:val="0"/>
          <w:sz w:val="28"/>
          <w:szCs w:val="28"/>
          <w:u w:val="single"/>
          <w:shd w:val="clear" w:color="auto" w:fill="FFFFFF"/>
        </w:rPr>
        <w:t>月</w:t>
      </w:r>
      <w:r>
        <w:rPr>
          <w:rFonts w:hint="eastAsia" w:ascii="宋体" w:hAnsi="宋体" w:eastAsia="宋体" w:cs="宋体"/>
          <w:b/>
          <w:color w:val="000000"/>
          <w:kern w:val="0"/>
          <w:sz w:val="28"/>
          <w:szCs w:val="28"/>
          <w:u w:val="single"/>
          <w:shd w:val="clear" w:color="auto" w:fill="FFFFFF"/>
          <w:lang w:val="en-US" w:eastAsia="zh-CN"/>
        </w:rPr>
        <w:t>3</w:t>
      </w:r>
      <w:r>
        <w:rPr>
          <w:rFonts w:hint="eastAsia" w:ascii="宋体" w:hAnsi="宋体" w:eastAsia="宋体" w:cs="宋体"/>
          <w:b/>
          <w:color w:val="000000"/>
          <w:kern w:val="0"/>
          <w:sz w:val="28"/>
          <w:szCs w:val="28"/>
          <w:u w:val="single"/>
          <w:shd w:val="clear" w:color="auto" w:fill="FFFFFF"/>
        </w:rPr>
        <w:t>日</w:t>
      </w:r>
      <w:r>
        <w:rPr>
          <w:rFonts w:hint="eastAsia" w:ascii="宋体" w:hAnsi="宋体" w:eastAsia="宋体" w:cs="宋体"/>
          <w:b/>
          <w:color w:val="000000"/>
          <w:kern w:val="0"/>
          <w:sz w:val="28"/>
          <w:szCs w:val="28"/>
          <w:u w:val="single"/>
          <w:shd w:val="clear" w:color="auto" w:fill="FFFFFF"/>
          <w:lang w:val="en-US" w:eastAsia="zh-CN"/>
        </w:rPr>
        <w:t>上</w:t>
      </w:r>
      <w:r>
        <w:rPr>
          <w:rFonts w:hint="eastAsia" w:ascii="宋体" w:hAnsi="宋体" w:eastAsia="宋体" w:cs="宋体"/>
          <w:b/>
          <w:color w:val="000000"/>
          <w:kern w:val="0"/>
          <w:sz w:val="28"/>
          <w:szCs w:val="28"/>
          <w:u w:val="single"/>
          <w:shd w:val="clear" w:color="auto" w:fill="FFFFFF"/>
        </w:rPr>
        <w:t>午</w:t>
      </w:r>
      <w:r>
        <w:rPr>
          <w:rFonts w:hint="eastAsia" w:ascii="宋体" w:hAnsi="宋体" w:eastAsia="宋体" w:cs="宋体"/>
          <w:b/>
          <w:color w:val="000000"/>
          <w:kern w:val="0"/>
          <w:sz w:val="28"/>
          <w:szCs w:val="28"/>
          <w:u w:val="single"/>
          <w:shd w:val="clear" w:color="auto" w:fill="FFFFFF"/>
          <w:lang w:val="en-US" w:eastAsia="zh-CN"/>
        </w:rPr>
        <w:t>9</w:t>
      </w:r>
      <w:r>
        <w:rPr>
          <w:rFonts w:hint="eastAsia" w:ascii="宋体" w:hAnsi="宋体" w:eastAsia="宋体" w:cs="宋体"/>
          <w:b/>
          <w:color w:val="000000"/>
          <w:kern w:val="0"/>
          <w:sz w:val="28"/>
          <w:szCs w:val="28"/>
          <w:u w:val="single"/>
          <w:shd w:val="clear" w:color="auto" w:fill="FFFFFF"/>
        </w:rPr>
        <w:t>时</w:t>
      </w:r>
      <w:r>
        <w:rPr>
          <w:rFonts w:hint="eastAsia" w:ascii="宋体" w:hAnsi="宋体" w:eastAsia="宋体" w:cs="宋体"/>
          <w:b/>
          <w:color w:val="000000"/>
          <w:kern w:val="0"/>
          <w:sz w:val="28"/>
          <w:szCs w:val="28"/>
          <w:u w:val="single"/>
          <w:shd w:val="clear" w:color="auto" w:fill="FFFFFF"/>
          <w:lang w:val="en-US" w:eastAsia="zh-CN"/>
        </w:rPr>
        <w:t>00</w:t>
      </w:r>
      <w:r>
        <w:rPr>
          <w:rFonts w:hint="eastAsia" w:ascii="宋体" w:hAnsi="宋体" w:eastAsia="宋体" w:cs="宋体"/>
          <w:b/>
          <w:color w:val="000000"/>
          <w:kern w:val="0"/>
          <w:sz w:val="28"/>
          <w:szCs w:val="28"/>
          <w:u w:val="single"/>
          <w:shd w:val="clear" w:color="auto" w:fill="FFFFFF"/>
        </w:rPr>
        <w:t>分，</w:t>
      </w:r>
      <w:r>
        <w:rPr>
          <w:rFonts w:hint="eastAsia" w:ascii="宋体" w:hAnsi="宋体" w:eastAsia="宋体" w:cs="宋体"/>
          <w:color w:val="000000"/>
          <w:kern w:val="0"/>
          <w:sz w:val="28"/>
          <w:szCs w:val="28"/>
          <w:shd w:val="clear" w:color="auto" w:fill="FFFFFF"/>
        </w:rPr>
        <w:t>开标地点：</w:t>
      </w:r>
      <w:r>
        <w:rPr>
          <w:rFonts w:hint="eastAsia" w:ascii="宋体" w:hAnsi="宋体" w:eastAsia="宋体" w:cs="宋体"/>
          <w:b/>
          <w:color w:val="000000"/>
          <w:kern w:val="0"/>
          <w:sz w:val="28"/>
          <w:szCs w:val="28"/>
          <w:u w:val="single"/>
          <w:shd w:val="clear" w:color="auto" w:fill="FFFFFF"/>
          <w:lang w:val="en-US" w:eastAsia="zh-CN" w:bidi="ar-SA"/>
        </w:rPr>
        <w:t>启东市蝶湖中学行政楼二楼会议室</w:t>
      </w:r>
      <w:r>
        <w:rPr>
          <w:rFonts w:hint="eastAsia" w:ascii="宋体" w:hAnsi="宋体" w:eastAsia="宋体" w:cs="宋体"/>
          <w:color w:val="000000"/>
          <w:kern w:val="0"/>
          <w:sz w:val="28"/>
          <w:szCs w:val="28"/>
          <w:shd w:val="clear" w:color="auto" w:fill="FFFFFF"/>
        </w:rPr>
        <w:t>。</w:t>
      </w:r>
      <w:bookmarkStart w:id="5" w:name="_GoBack"/>
      <w:bookmarkEnd w:id="5"/>
    </w:p>
    <w:p w14:paraId="2427C85A">
      <w:pPr>
        <w:snapToGrid w:val="0"/>
        <w:spacing w:line="480" w:lineRule="exact"/>
        <w:ind w:firstLine="560" w:firstLineChars="200"/>
        <w:rPr>
          <w:rFonts w:hint="eastAsia" w:ascii="宋体" w:hAnsi="宋体" w:eastAsia="宋体" w:cs="Times New Roman"/>
          <w:b/>
          <w:bCs/>
          <w:sz w:val="28"/>
          <w:szCs w:val="28"/>
        </w:rPr>
      </w:pPr>
      <w:r>
        <w:rPr>
          <w:rFonts w:hint="eastAsia" w:ascii="宋体" w:hAnsi="宋体" w:eastAsia="宋体" w:cs="Times New Roman"/>
          <w:b/>
          <w:bCs/>
          <w:sz w:val="28"/>
          <w:szCs w:val="28"/>
          <w:lang w:val="en-US" w:eastAsia="zh-CN"/>
        </w:rPr>
        <w:t>6</w:t>
      </w:r>
      <w:r>
        <w:rPr>
          <w:rFonts w:hint="eastAsia" w:ascii="宋体" w:hAnsi="宋体" w:eastAsia="宋体" w:cs="Times New Roman"/>
          <w:b/>
          <w:bCs/>
          <w:sz w:val="28"/>
          <w:szCs w:val="28"/>
        </w:rPr>
        <w:t>.</w:t>
      </w:r>
      <w:r>
        <w:rPr>
          <w:rFonts w:hint="eastAsia" w:ascii="宋体" w:hAnsi="宋体" w:cs="Times New Roman"/>
          <w:b/>
          <w:bCs/>
          <w:sz w:val="28"/>
          <w:szCs w:val="28"/>
          <w:lang w:val="en-US" w:eastAsia="zh-CN"/>
        </w:rPr>
        <w:t>投标</w:t>
      </w:r>
      <w:r>
        <w:rPr>
          <w:rFonts w:hint="eastAsia" w:ascii="宋体" w:hAnsi="宋体" w:eastAsia="宋体" w:cs="Times New Roman"/>
          <w:b/>
          <w:bCs/>
          <w:sz w:val="28"/>
          <w:szCs w:val="28"/>
        </w:rPr>
        <w:t xml:space="preserve">保证金   </w:t>
      </w:r>
    </w:p>
    <w:p w14:paraId="651F8F42">
      <w:pPr>
        <w:snapToGrid w:val="0"/>
        <w:spacing w:line="480" w:lineRule="exact"/>
        <w:ind w:firstLine="555"/>
        <w:rPr>
          <w:rFonts w:hint="eastAsia" w:ascii="宋体" w:hAnsi="宋体" w:cs="仿宋_GB2312"/>
          <w:b w:val="0"/>
          <w:bCs w:val="0"/>
          <w:color w:val="000000"/>
          <w:sz w:val="28"/>
          <w:szCs w:val="28"/>
        </w:rPr>
      </w:pPr>
      <w:r>
        <w:rPr>
          <w:rFonts w:hint="eastAsia" w:ascii="宋体" w:hAnsi="宋体" w:cs="仿宋_GB2312"/>
          <w:b w:val="0"/>
          <w:bCs w:val="0"/>
          <w:color w:val="000000"/>
          <w:sz w:val="28"/>
          <w:szCs w:val="28"/>
          <w:lang w:val="en-US" w:eastAsia="zh-CN"/>
        </w:rPr>
        <w:t>本项目不收取投标保证金</w:t>
      </w:r>
      <w:r>
        <w:rPr>
          <w:rFonts w:hint="eastAsia" w:ascii="宋体" w:hAnsi="宋体" w:cs="仿宋_GB2312"/>
          <w:b w:val="0"/>
          <w:bCs w:val="0"/>
          <w:color w:val="000000"/>
          <w:sz w:val="28"/>
          <w:szCs w:val="28"/>
          <w:lang w:eastAsia="zh-CN"/>
        </w:rPr>
        <w:t>。</w:t>
      </w:r>
      <w:r>
        <w:rPr>
          <w:rFonts w:hint="eastAsia" w:ascii="宋体" w:hAnsi="宋体" w:cs="仿宋_GB2312"/>
          <w:b w:val="0"/>
          <w:bCs w:val="0"/>
          <w:color w:val="000000"/>
          <w:sz w:val="28"/>
          <w:szCs w:val="28"/>
        </w:rPr>
        <w:t xml:space="preserve"> </w:t>
      </w:r>
    </w:p>
    <w:p w14:paraId="0990DA83">
      <w:pPr>
        <w:numPr>
          <w:ilvl w:val="0"/>
          <w:numId w:val="0"/>
        </w:numPr>
        <w:snapToGrid w:val="0"/>
        <w:spacing w:line="480" w:lineRule="exact"/>
        <w:ind w:firstLine="548" w:firstLineChars="196"/>
        <w:rPr>
          <w:rFonts w:hint="eastAsia" w:ascii="宋体" w:hAnsi="宋体"/>
          <w:b/>
          <w:sz w:val="28"/>
        </w:rPr>
      </w:pPr>
      <w:r>
        <w:rPr>
          <w:rFonts w:hint="eastAsia" w:ascii="宋体" w:hAnsi="宋体" w:cs="Times New Roman"/>
          <w:b/>
          <w:kern w:val="2"/>
          <w:sz w:val="28"/>
          <w:szCs w:val="24"/>
          <w:lang w:val="en-US" w:eastAsia="zh-CN" w:bidi="ar-SA"/>
        </w:rPr>
        <w:t>四</w:t>
      </w:r>
      <w:r>
        <w:rPr>
          <w:rFonts w:hint="eastAsia" w:ascii="宋体" w:hAnsi="宋体" w:eastAsia="宋体" w:cs="Times New Roman"/>
          <w:b/>
          <w:kern w:val="2"/>
          <w:sz w:val="28"/>
          <w:szCs w:val="24"/>
          <w:lang w:val="en-US" w:eastAsia="zh-CN" w:bidi="ar-SA"/>
        </w:rPr>
        <w:t>、</w:t>
      </w:r>
      <w:r>
        <w:rPr>
          <w:rFonts w:hint="eastAsia" w:ascii="宋体" w:hAnsi="宋体"/>
          <w:b/>
          <w:sz w:val="28"/>
        </w:rPr>
        <w:t xml:space="preserve">商务部分要求： </w:t>
      </w:r>
    </w:p>
    <w:p w14:paraId="2FC591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仿宋_GB2312"/>
          <w:bCs/>
          <w:sz w:val="28"/>
          <w:szCs w:val="28"/>
        </w:rPr>
      </w:pPr>
      <w:r>
        <w:rPr>
          <w:rFonts w:hint="eastAsia" w:ascii="宋体" w:hAnsi="宋体" w:cs="仿宋_GB2312"/>
          <w:b/>
          <w:sz w:val="28"/>
          <w:szCs w:val="28"/>
          <w:lang w:val="en-US" w:eastAsia="zh-CN"/>
        </w:rPr>
        <w:t>1</w:t>
      </w:r>
      <w:r>
        <w:rPr>
          <w:rFonts w:hint="eastAsia" w:ascii="宋体" w:hAnsi="宋体" w:cs="仿宋_GB2312"/>
          <w:b/>
          <w:sz w:val="28"/>
          <w:szCs w:val="28"/>
        </w:rPr>
        <w:t>.质量要求：</w:t>
      </w:r>
      <w:r>
        <w:rPr>
          <w:rFonts w:hint="eastAsia" w:ascii="宋体" w:hAnsi="宋体" w:cs="仿宋_GB2312"/>
          <w:bCs/>
          <w:sz w:val="28"/>
          <w:szCs w:val="28"/>
        </w:rPr>
        <w:t>产品必须是全新、未使用过的原装合格正品，完全符合采购文件规定的质量、规格和性能的要求，达到国家或行业规定的标准。</w:t>
      </w:r>
    </w:p>
    <w:p w14:paraId="2E471FE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仿宋_GB2312"/>
          <w:bCs/>
          <w:sz w:val="28"/>
          <w:szCs w:val="28"/>
        </w:rPr>
      </w:pPr>
      <w:r>
        <w:rPr>
          <w:rFonts w:hint="eastAsia" w:ascii="宋体" w:hAnsi="宋体" w:cs="仿宋_GB2312"/>
          <w:b/>
          <w:sz w:val="28"/>
          <w:szCs w:val="28"/>
          <w:lang w:val="en-US" w:eastAsia="zh-CN"/>
        </w:rPr>
        <w:t>2</w:t>
      </w:r>
      <w:r>
        <w:rPr>
          <w:rFonts w:hint="eastAsia" w:ascii="宋体" w:hAnsi="宋体" w:cs="仿宋_GB2312"/>
          <w:b/>
          <w:sz w:val="28"/>
          <w:szCs w:val="28"/>
        </w:rPr>
        <w:t>.质保要求：</w:t>
      </w:r>
      <w:r>
        <w:rPr>
          <w:rFonts w:hint="eastAsia" w:ascii="宋体" w:hAnsi="宋体" w:cs="仿宋_GB2312"/>
          <w:bCs/>
          <w:sz w:val="28"/>
          <w:szCs w:val="28"/>
        </w:rPr>
        <w:t>项目要求整体质保</w:t>
      </w:r>
      <w:r>
        <w:rPr>
          <w:rFonts w:hint="eastAsia" w:ascii="宋体" w:hAnsi="宋体" w:cs="仿宋_GB2312"/>
          <w:bCs/>
          <w:sz w:val="28"/>
          <w:szCs w:val="28"/>
          <w:lang w:val="en-US" w:eastAsia="zh-CN"/>
        </w:rPr>
        <w:t>三</w:t>
      </w:r>
      <w:r>
        <w:rPr>
          <w:rFonts w:hint="eastAsia" w:ascii="宋体" w:hAnsi="宋体" w:cs="仿宋_GB2312"/>
          <w:bCs/>
          <w:sz w:val="28"/>
          <w:szCs w:val="28"/>
        </w:rPr>
        <w:t>年，本项目所有货物必须提供</w:t>
      </w:r>
      <w:r>
        <w:rPr>
          <w:rFonts w:hint="eastAsia" w:ascii="宋体" w:hAnsi="宋体" w:cs="仿宋_GB2312"/>
          <w:bCs/>
          <w:sz w:val="28"/>
          <w:szCs w:val="28"/>
          <w:lang w:val="en-US" w:eastAsia="zh-CN"/>
        </w:rPr>
        <w:t>三</w:t>
      </w:r>
      <w:r>
        <w:rPr>
          <w:rFonts w:hint="eastAsia" w:ascii="宋体" w:hAnsi="宋体" w:cs="仿宋_GB2312"/>
          <w:bCs/>
          <w:sz w:val="28"/>
          <w:szCs w:val="28"/>
        </w:rPr>
        <w:t>年上门服务及全免费质保等售后服务。（原厂质保期高于供应商承诺质保期的，按原厂质保期计算。自验收合格报告签字确认日起，开始进入质保期）。</w:t>
      </w:r>
    </w:p>
    <w:p w14:paraId="337F5C7C">
      <w:pPr>
        <w:spacing w:line="500" w:lineRule="exact"/>
        <w:ind w:firstLine="560" w:firstLineChars="200"/>
        <w:rPr>
          <w:rFonts w:hint="eastAsia" w:ascii="宋体" w:hAnsi="宋体" w:cs="仿宋_GB2312"/>
          <w:bCs/>
          <w:sz w:val="28"/>
          <w:szCs w:val="28"/>
        </w:rPr>
      </w:pPr>
      <w:r>
        <w:rPr>
          <w:rFonts w:hint="eastAsia" w:ascii="宋体" w:hAnsi="宋体" w:cs="仿宋_GB2312"/>
          <w:b/>
          <w:sz w:val="28"/>
          <w:szCs w:val="28"/>
          <w:lang w:val="en-US" w:eastAsia="zh-CN"/>
        </w:rPr>
        <w:t>3</w:t>
      </w:r>
      <w:r>
        <w:rPr>
          <w:rFonts w:hint="eastAsia" w:ascii="宋体" w:hAnsi="宋体" w:cs="仿宋_GB2312"/>
          <w:b/>
          <w:sz w:val="28"/>
          <w:szCs w:val="28"/>
        </w:rPr>
        <w:t>.售后服务要求：</w:t>
      </w:r>
      <w:r>
        <w:rPr>
          <w:rFonts w:hint="eastAsia" w:ascii="宋体" w:hAnsi="宋体" w:cs="仿宋_GB2312"/>
          <w:bCs/>
          <w:sz w:val="28"/>
          <w:szCs w:val="28"/>
        </w:rPr>
        <w:t>在</w:t>
      </w:r>
      <w:r>
        <w:rPr>
          <w:rFonts w:hint="eastAsia" w:ascii="宋体" w:hAnsi="宋体" w:cs="仿宋_GB2312"/>
          <w:bCs/>
          <w:sz w:val="28"/>
          <w:szCs w:val="28"/>
          <w:lang w:val="en-US" w:eastAsia="zh-CN"/>
        </w:rPr>
        <w:t>三</w:t>
      </w:r>
      <w:r>
        <w:rPr>
          <w:rFonts w:hint="eastAsia" w:ascii="宋体" w:hAnsi="宋体" w:cs="仿宋_GB2312"/>
          <w:bCs/>
          <w:sz w:val="28"/>
          <w:szCs w:val="28"/>
        </w:rPr>
        <w:t>年免费保修期内，成交供应商在接到用户单位电话维修通知后，供应商到达现场不超过5小时，一般质量问题在10小时内负责修复，确保不影响用户单位实际使用。12小时内不能排除故障的，在24小时内提供备用设备供用户方使用。供应商超时或未在规定的时间内及时处理故障，每次罚</w:t>
      </w:r>
      <w:r>
        <w:rPr>
          <w:rFonts w:hint="eastAsia" w:ascii="宋体" w:hAnsi="宋体" w:cs="仿宋_GB2312"/>
          <w:bCs/>
          <w:sz w:val="28"/>
          <w:szCs w:val="28"/>
          <w:lang w:val="en-US" w:eastAsia="zh-CN"/>
        </w:rPr>
        <w:t>1000</w:t>
      </w:r>
      <w:r>
        <w:rPr>
          <w:rFonts w:hint="eastAsia" w:ascii="宋体" w:hAnsi="宋体" w:cs="仿宋_GB2312"/>
          <w:bCs/>
          <w:sz w:val="28"/>
          <w:szCs w:val="28"/>
        </w:rPr>
        <w:t>元扣款。质保期内，同一商品、同一质量问题连续两次维修仍无法正常使用，成交供应商应无条件给予全套更新。修理或更换不得影响招标人正常教学，由此产生的费用由中标单位负责。</w:t>
      </w:r>
    </w:p>
    <w:p w14:paraId="461EE65B">
      <w:pPr>
        <w:spacing w:line="500" w:lineRule="exact"/>
        <w:ind w:firstLine="560" w:firstLineChars="200"/>
        <w:rPr>
          <w:rFonts w:hint="eastAsia" w:ascii="宋体" w:hAnsi="宋体" w:cs="仿宋_GB2312"/>
          <w:bCs/>
          <w:sz w:val="28"/>
          <w:szCs w:val="28"/>
        </w:rPr>
      </w:pPr>
      <w:r>
        <w:rPr>
          <w:rFonts w:hint="eastAsia" w:ascii="宋体" w:hAnsi="宋体" w:cs="仿宋_GB2312"/>
          <w:b/>
          <w:sz w:val="28"/>
          <w:szCs w:val="28"/>
          <w:lang w:val="en-US" w:eastAsia="zh-CN"/>
        </w:rPr>
        <w:t>4</w:t>
      </w:r>
      <w:r>
        <w:rPr>
          <w:rFonts w:hint="eastAsia" w:ascii="宋体" w:hAnsi="宋体" w:cs="仿宋_GB2312"/>
          <w:b/>
          <w:sz w:val="28"/>
          <w:szCs w:val="28"/>
        </w:rPr>
        <w:t>.供货与安装周期：</w:t>
      </w:r>
      <w:r>
        <w:rPr>
          <w:rFonts w:hint="eastAsia" w:ascii="宋体" w:hAnsi="宋体" w:cs="仿宋_GB2312"/>
          <w:bCs/>
          <w:sz w:val="28"/>
          <w:szCs w:val="28"/>
        </w:rPr>
        <w:t>签订合同之日起</w:t>
      </w:r>
      <w:r>
        <w:rPr>
          <w:rFonts w:hint="eastAsia" w:ascii="宋体" w:hAnsi="宋体" w:cs="仿宋_GB2312"/>
          <w:bCs/>
          <w:sz w:val="28"/>
          <w:szCs w:val="28"/>
          <w:lang w:val="en-US" w:eastAsia="zh-CN"/>
        </w:rPr>
        <w:t>30</w:t>
      </w:r>
      <w:r>
        <w:rPr>
          <w:rFonts w:hint="eastAsia" w:ascii="宋体" w:hAnsi="宋体" w:cs="仿宋_GB2312"/>
          <w:bCs/>
          <w:sz w:val="28"/>
          <w:szCs w:val="28"/>
        </w:rPr>
        <w:t>天内交货、安装、调试完毕。如因中标人原因延期的，除扣除全部履约保证金外，每推迟一天加罚1000元。</w:t>
      </w:r>
    </w:p>
    <w:p w14:paraId="04ACBB44">
      <w:pPr>
        <w:spacing w:line="500" w:lineRule="exact"/>
        <w:ind w:firstLine="560" w:firstLineChars="200"/>
        <w:rPr>
          <w:rFonts w:hint="eastAsia" w:ascii="宋体" w:hAnsi="宋体" w:cs="仿宋_GB2312"/>
          <w:bCs/>
          <w:sz w:val="28"/>
          <w:szCs w:val="28"/>
        </w:rPr>
      </w:pPr>
      <w:r>
        <w:rPr>
          <w:rFonts w:hint="eastAsia" w:ascii="宋体" w:hAnsi="宋体" w:cs="仿宋_GB2312"/>
          <w:b/>
          <w:sz w:val="28"/>
          <w:szCs w:val="28"/>
          <w:lang w:val="en-US" w:eastAsia="zh-CN"/>
        </w:rPr>
        <w:t>5</w:t>
      </w:r>
      <w:r>
        <w:rPr>
          <w:rFonts w:hint="eastAsia" w:ascii="宋体" w:hAnsi="宋体" w:cs="仿宋_GB2312"/>
          <w:b/>
          <w:sz w:val="28"/>
          <w:szCs w:val="28"/>
        </w:rPr>
        <w:t>.交货、安装地点：</w:t>
      </w:r>
      <w:r>
        <w:rPr>
          <w:rFonts w:hint="eastAsia" w:ascii="宋体" w:hAnsi="宋体" w:cs="仿宋_GB2312"/>
          <w:bCs/>
          <w:sz w:val="28"/>
          <w:szCs w:val="28"/>
        </w:rPr>
        <w:t>成交供应商应按照采购单位的要求将货物运至采购单位指定地点，确保正常使用。</w:t>
      </w:r>
    </w:p>
    <w:p w14:paraId="647D29CA">
      <w:pPr>
        <w:spacing w:line="500" w:lineRule="exact"/>
        <w:ind w:firstLine="560" w:firstLineChars="200"/>
        <w:rPr>
          <w:rFonts w:hint="eastAsia" w:ascii="宋体" w:hAnsi="宋体" w:eastAsia="宋体" w:cs="仿宋_GB2312"/>
          <w:b w:val="0"/>
          <w:bCs/>
          <w:sz w:val="28"/>
          <w:szCs w:val="28"/>
        </w:rPr>
      </w:pPr>
      <w:r>
        <w:rPr>
          <w:rFonts w:hint="eastAsia" w:ascii="宋体" w:hAnsi="宋体" w:cs="仿宋_GB2312"/>
          <w:b/>
          <w:sz w:val="28"/>
          <w:szCs w:val="28"/>
          <w:lang w:val="en-US" w:eastAsia="zh-CN"/>
        </w:rPr>
        <w:t>6</w:t>
      </w:r>
      <w:r>
        <w:rPr>
          <w:rFonts w:hint="eastAsia" w:ascii="宋体" w:hAnsi="宋体" w:eastAsia="宋体" w:cs="仿宋_GB2312"/>
          <w:b/>
          <w:sz w:val="28"/>
          <w:szCs w:val="28"/>
          <w:lang w:val="en-US" w:eastAsia="zh-CN"/>
        </w:rPr>
        <w:t>.验收要求：</w:t>
      </w:r>
      <w:r>
        <w:rPr>
          <w:rFonts w:hint="eastAsia" w:ascii="宋体" w:hAnsi="宋体" w:eastAsia="宋体" w:cs="仿宋_GB2312"/>
          <w:b w:val="0"/>
          <w:bCs/>
          <w:sz w:val="28"/>
          <w:szCs w:val="28"/>
        </w:rPr>
        <w:t>中标人在货物进场时，应由启东市市场监督管理局组织抽样检验，如在抽检过程中中标人不能到场配合的，将视招标人为其委托单位配合抽检，并在相关文书签字确认；市管局认为有必要的情况下，可采取公证抽样取证办法。在所有货物中随机抽取样品后送国家认可的检测机构进行检测，如检测不合格的，招标人有权无条件退、换货物，由此引起的所有损失均由中标人自行承担且全部履约保证金不予退还。货物通过合格检测的，则可进入安装施工环节；安装、调试完毕后，由采购方进行验收。如验收时发现所供货物的数量、品牌、技术参数等与招</w:t>
      </w:r>
      <w:r>
        <w:rPr>
          <w:rFonts w:hint="eastAsia" w:ascii="宋体" w:hAnsi="宋体" w:cs="仿宋_GB2312"/>
          <w:b w:val="0"/>
          <w:bCs/>
          <w:sz w:val="28"/>
          <w:szCs w:val="28"/>
          <w:lang w:eastAsia="zh-CN"/>
        </w:rPr>
        <w:t>响应文件</w:t>
      </w:r>
      <w:r>
        <w:rPr>
          <w:rFonts w:hint="eastAsia" w:ascii="宋体" w:hAnsi="宋体" w:eastAsia="宋体" w:cs="仿宋_GB2312"/>
          <w:b w:val="0"/>
          <w:bCs/>
          <w:sz w:val="28"/>
          <w:szCs w:val="28"/>
        </w:rPr>
        <w:t>不一致，或无有效产品合格证、存在安全隐患等，采购方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招标人组织验收小组进行最终验收并签发验收单。</w:t>
      </w:r>
    </w:p>
    <w:p w14:paraId="4B657610">
      <w:pPr>
        <w:spacing w:line="480" w:lineRule="exact"/>
        <w:ind w:firstLine="600"/>
        <w:rPr>
          <w:rFonts w:hint="eastAsia" w:ascii="宋体" w:hAnsi="宋体" w:cs="仿宋_GB2312"/>
          <w:b/>
          <w:sz w:val="28"/>
          <w:szCs w:val="28"/>
        </w:rPr>
      </w:pPr>
      <w:r>
        <w:rPr>
          <w:rFonts w:hint="eastAsia" w:ascii="宋体" w:hAnsi="宋体" w:cs="仿宋_GB2312"/>
          <w:b/>
          <w:sz w:val="28"/>
          <w:szCs w:val="28"/>
          <w:lang w:val="en-US" w:eastAsia="zh-CN"/>
        </w:rPr>
        <w:t>7</w:t>
      </w:r>
      <w:r>
        <w:rPr>
          <w:rFonts w:hint="eastAsia" w:ascii="宋体" w:hAnsi="宋体" w:cs="仿宋_GB2312"/>
          <w:b/>
          <w:sz w:val="28"/>
          <w:szCs w:val="28"/>
        </w:rPr>
        <w:t>.履约保证金：</w:t>
      </w:r>
    </w:p>
    <w:p w14:paraId="640A08FA">
      <w:pPr>
        <w:spacing w:line="480" w:lineRule="exact"/>
        <w:ind w:firstLine="600"/>
        <w:rPr>
          <w:rFonts w:hint="eastAsia" w:ascii="宋体" w:hAnsi="宋体" w:cs="仿宋_GB2312"/>
          <w:bCs/>
          <w:sz w:val="28"/>
          <w:szCs w:val="28"/>
        </w:rPr>
      </w:pPr>
      <w:r>
        <w:rPr>
          <w:rFonts w:hint="eastAsia" w:ascii="宋体" w:hAnsi="宋体" w:cs="仿宋_GB2312"/>
          <w:bCs/>
          <w:sz w:val="28"/>
          <w:szCs w:val="28"/>
        </w:rPr>
        <w:t>（1）被确定成交的供应商，必须在签订合同前向采购单位交纳履约保证金（汇入采购单位指定的财政专户），履约保证金金额为合同价的10％，在供应商供货、安装完毕并经采购单位验收合格后一个月内由采购单位返还(履约期间不计息)。</w:t>
      </w:r>
    </w:p>
    <w:p w14:paraId="0C50398C">
      <w:pPr>
        <w:spacing w:line="480" w:lineRule="exact"/>
        <w:ind w:firstLine="600"/>
        <w:rPr>
          <w:rFonts w:hint="eastAsia" w:ascii="宋体" w:hAnsi="宋体" w:cs="仿宋_GB2312"/>
          <w:bCs/>
          <w:sz w:val="28"/>
          <w:szCs w:val="28"/>
        </w:rPr>
      </w:pPr>
      <w:r>
        <w:rPr>
          <w:rFonts w:hint="eastAsia" w:ascii="宋体" w:hAnsi="宋体" w:cs="仿宋_GB2312"/>
          <w:bCs/>
          <w:sz w:val="28"/>
          <w:szCs w:val="28"/>
        </w:rPr>
        <w:t>（2）发生以下情况的，履约保证金不予退还或部分退还：</w:t>
      </w:r>
    </w:p>
    <w:p w14:paraId="199684CA">
      <w:pPr>
        <w:spacing w:line="480" w:lineRule="exact"/>
        <w:ind w:firstLine="600"/>
        <w:rPr>
          <w:rFonts w:hint="eastAsia" w:ascii="宋体" w:hAnsi="宋体" w:cs="仿宋_GB2312"/>
          <w:bCs/>
          <w:sz w:val="28"/>
          <w:szCs w:val="28"/>
        </w:rPr>
      </w:pPr>
      <w:r>
        <w:rPr>
          <w:rFonts w:hint="eastAsia" w:ascii="宋体" w:hAnsi="宋体" w:cs="仿宋_GB2312"/>
          <w:bCs/>
          <w:sz w:val="28"/>
          <w:szCs w:val="28"/>
        </w:rPr>
        <w:t>a.签订合同后，成交供应商不履行合同义务的，采购单位有权全额扣除履约保证金，全额不予退还，同时采购单位亦有权终止合同，中标供应商还须承担相应的法律赔偿责任。</w:t>
      </w:r>
    </w:p>
    <w:p w14:paraId="633C5E65">
      <w:pPr>
        <w:spacing w:line="480" w:lineRule="exact"/>
        <w:ind w:firstLine="600"/>
        <w:rPr>
          <w:rFonts w:hint="eastAsia" w:ascii="宋体" w:hAnsi="宋体" w:cs="仿宋_GB2312"/>
          <w:bCs/>
          <w:sz w:val="28"/>
          <w:szCs w:val="28"/>
        </w:rPr>
      </w:pPr>
      <w:r>
        <w:rPr>
          <w:rFonts w:hint="eastAsia" w:ascii="宋体" w:hAnsi="宋体" w:cs="仿宋_GB2312"/>
          <w:bCs/>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0226858B">
      <w:pPr>
        <w:spacing w:line="480" w:lineRule="exact"/>
        <w:ind w:firstLine="600"/>
        <w:rPr>
          <w:rFonts w:hint="eastAsia" w:ascii="宋体" w:hAnsi="宋体" w:cs="仿宋_GB2312"/>
          <w:bCs/>
          <w:sz w:val="28"/>
          <w:szCs w:val="28"/>
        </w:rPr>
      </w:pPr>
      <w:r>
        <w:rPr>
          <w:rFonts w:hint="eastAsia" w:ascii="宋体" w:hAnsi="宋体" w:cs="仿宋_GB2312"/>
          <w:bCs/>
          <w:sz w:val="28"/>
          <w:szCs w:val="28"/>
        </w:rPr>
        <w:t>（3）采购人若逾期退还履约保证金的，按照逾期部分的每日0.05%支付违约金。</w:t>
      </w:r>
    </w:p>
    <w:p w14:paraId="50106D2D">
      <w:pPr>
        <w:spacing w:line="500" w:lineRule="exact"/>
        <w:ind w:firstLine="560" w:firstLineChars="200"/>
        <w:rPr>
          <w:rFonts w:ascii="宋体" w:hAnsi="宋体" w:cs="仿宋_GB2312"/>
          <w:bCs/>
          <w:sz w:val="28"/>
          <w:szCs w:val="28"/>
        </w:rPr>
      </w:pPr>
      <w:r>
        <w:rPr>
          <w:rFonts w:hint="eastAsia" w:ascii="宋体" w:hAnsi="宋体" w:cs="仿宋_GB2312"/>
          <w:b/>
          <w:sz w:val="28"/>
          <w:szCs w:val="28"/>
          <w:lang w:val="en-US" w:eastAsia="zh-CN"/>
        </w:rPr>
        <w:t>8</w:t>
      </w:r>
      <w:r>
        <w:rPr>
          <w:rFonts w:hint="eastAsia" w:ascii="宋体" w:hAnsi="宋体" w:cs="仿宋_GB2312"/>
          <w:b/>
          <w:sz w:val="28"/>
          <w:szCs w:val="28"/>
        </w:rPr>
        <w:t>.约定事项：</w:t>
      </w:r>
      <w:r>
        <w:rPr>
          <w:rFonts w:hint="eastAsia" w:ascii="宋体" w:hAnsi="宋体" w:cs="仿宋_GB2312"/>
          <w:b/>
          <w:sz w:val="28"/>
          <w:szCs w:val="28"/>
        </w:rPr>
        <w:tab/>
      </w:r>
      <w:r>
        <w:rPr>
          <w:rFonts w:ascii="宋体" w:hAnsi="宋体" w:cs="仿宋_GB2312"/>
          <w:bCs/>
          <w:sz w:val="28"/>
          <w:szCs w:val="28"/>
        </w:rPr>
        <w:t xml:space="preserve"> </w:t>
      </w:r>
    </w:p>
    <w:p w14:paraId="7BDB1FF0">
      <w:pPr>
        <w:spacing w:line="500" w:lineRule="exact"/>
        <w:ind w:firstLine="560" w:firstLineChars="200"/>
        <w:rPr>
          <w:rFonts w:hint="eastAsia" w:ascii="宋体" w:hAnsi="宋体" w:eastAsia="宋体" w:cs="仿宋_GB2312"/>
          <w:bCs/>
          <w:sz w:val="28"/>
          <w:szCs w:val="28"/>
          <w:lang w:eastAsia="zh-CN"/>
        </w:rPr>
      </w:pPr>
      <w:r>
        <w:rPr>
          <w:rFonts w:hint="eastAsia" w:ascii="宋体" w:hAnsi="宋体" w:eastAsia="宋体" w:cs="仿宋_GB2312"/>
          <w:bCs/>
          <w:sz w:val="28"/>
          <w:szCs w:val="28"/>
          <w:lang w:val="zh-CN" w:eastAsia="zh-CN"/>
        </w:rPr>
        <w:t>中标供应商在本项目施工、安装、调试等过程中必须严格遵守相关的法规、规范和现场施工的规定，督促施工人员规范操作，采取严格有力的安全防护措施，做好安全防护工作，确保相关人员人身安全。中标供应商要使用专业人员、专业工具。本项目一切安全责任均由中标供应商负责，招标人不承担任何责任。</w:t>
      </w:r>
    </w:p>
    <w:p w14:paraId="658CB4A2">
      <w:pPr>
        <w:snapToGrid w:val="0"/>
        <w:spacing w:line="480" w:lineRule="exact"/>
        <w:ind w:firstLine="560" w:firstLineChars="200"/>
        <w:rPr>
          <w:rFonts w:hint="eastAsia" w:ascii="宋体" w:hAnsi="宋体"/>
          <w:b/>
          <w:sz w:val="28"/>
        </w:rPr>
      </w:pPr>
      <w:r>
        <w:rPr>
          <w:rFonts w:hint="eastAsia" w:ascii="宋体" w:hAnsi="宋体"/>
          <w:b/>
          <w:sz w:val="28"/>
          <w:lang w:val="en-US" w:eastAsia="zh-CN"/>
        </w:rPr>
        <w:t>五</w:t>
      </w:r>
      <w:r>
        <w:rPr>
          <w:rFonts w:hint="eastAsia" w:ascii="宋体" w:hAnsi="宋体"/>
          <w:b/>
          <w:sz w:val="28"/>
        </w:rPr>
        <w:t>、合同的签订及注意事项：</w:t>
      </w:r>
    </w:p>
    <w:p w14:paraId="467842BA">
      <w:pPr>
        <w:snapToGrid w:val="0"/>
        <w:spacing w:line="480" w:lineRule="exact"/>
        <w:ind w:firstLine="560" w:firstLineChars="200"/>
        <w:rPr>
          <w:rFonts w:hint="eastAsia" w:ascii="宋体" w:hAnsi="宋体"/>
          <w:b/>
          <w:sz w:val="28"/>
          <w:szCs w:val="28"/>
        </w:rPr>
      </w:pPr>
      <w:r>
        <w:rPr>
          <w:rFonts w:hint="eastAsia" w:ascii="宋体" w:hAnsi="宋体"/>
          <w:b/>
          <w:sz w:val="28"/>
          <w:szCs w:val="28"/>
        </w:rPr>
        <w:t>1.成交结果将在</w:t>
      </w:r>
      <w:r>
        <w:rPr>
          <w:rFonts w:hint="eastAsia" w:ascii="宋体" w:hAnsi="宋体"/>
          <w:b/>
          <w:sz w:val="28"/>
          <w:szCs w:val="28"/>
          <w:lang w:eastAsia="zh-CN"/>
        </w:rPr>
        <w:t>“</w:t>
      </w:r>
      <w:r>
        <w:rPr>
          <w:rFonts w:hint="eastAsia" w:ascii="宋体" w:hAnsi="宋体"/>
          <w:b/>
          <w:sz w:val="28"/>
          <w:szCs w:val="28"/>
          <w:lang w:val="en-US" w:eastAsia="zh-CN"/>
        </w:rPr>
        <w:t>启东教育体育信息网-通知公告</w:t>
      </w:r>
      <w:r>
        <w:rPr>
          <w:rFonts w:hint="eastAsia" w:ascii="宋体" w:hAnsi="宋体"/>
          <w:b/>
          <w:sz w:val="28"/>
          <w:szCs w:val="28"/>
          <w:lang w:eastAsia="zh-CN"/>
        </w:rPr>
        <w:t>”</w:t>
      </w:r>
      <w:r>
        <w:rPr>
          <w:rFonts w:hint="eastAsia" w:ascii="宋体" w:hAnsi="宋体"/>
          <w:b/>
          <w:sz w:val="28"/>
          <w:szCs w:val="28"/>
        </w:rPr>
        <w:t>予以公布，采购人确定成交供应商后将向成交供应商发出中标（成交）通知书。</w:t>
      </w:r>
    </w:p>
    <w:p w14:paraId="08BBEBDA">
      <w:pPr>
        <w:snapToGrid w:val="0"/>
        <w:spacing w:line="480" w:lineRule="exact"/>
        <w:ind w:firstLine="560" w:firstLineChars="200"/>
        <w:rPr>
          <w:rFonts w:hint="eastAsia" w:ascii="宋体" w:hAnsi="宋体"/>
          <w:b/>
          <w:sz w:val="28"/>
          <w:szCs w:val="28"/>
        </w:rPr>
      </w:pPr>
      <w:r>
        <w:rPr>
          <w:rFonts w:hint="eastAsia" w:ascii="宋体" w:hAnsi="宋体"/>
          <w:b/>
          <w:sz w:val="28"/>
          <w:szCs w:val="28"/>
        </w:rPr>
        <w:t>2.签订合同：</w:t>
      </w:r>
    </w:p>
    <w:p w14:paraId="5BCCE2F5">
      <w:pPr>
        <w:snapToGrid w:val="0"/>
        <w:spacing w:line="480" w:lineRule="exact"/>
        <w:ind w:firstLine="560" w:firstLineChars="200"/>
        <w:rPr>
          <w:rFonts w:hint="eastAsia" w:ascii="宋体" w:hAnsi="宋体" w:cs="Times New Roman"/>
          <w:b w:val="0"/>
          <w:bCs/>
          <w:sz w:val="28"/>
          <w:szCs w:val="28"/>
        </w:rPr>
      </w:pPr>
      <w:r>
        <w:rPr>
          <w:rFonts w:hint="eastAsia" w:ascii="宋体" w:hAnsi="宋体" w:cs="Times New Roman"/>
          <w:b w:val="0"/>
          <w:bCs/>
          <w:sz w:val="28"/>
          <w:szCs w:val="28"/>
          <w:lang w:val="en-US" w:eastAsia="zh-CN"/>
        </w:rPr>
        <w:t>2</w:t>
      </w:r>
      <w:r>
        <w:rPr>
          <w:rFonts w:hint="eastAsia" w:ascii="宋体" w:hAnsi="宋体" w:cs="Times New Roman"/>
          <w:b w:val="0"/>
          <w:bCs/>
          <w:sz w:val="28"/>
          <w:szCs w:val="28"/>
        </w:rPr>
        <w:t>.1成交供应商应当在成交通知书发出之日起三十日内，按照采购文件确定的事项与采购人签订采购合同。</w:t>
      </w:r>
    </w:p>
    <w:p w14:paraId="7F7087F2">
      <w:pPr>
        <w:snapToGrid w:val="0"/>
        <w:spacing w:line="480" w:lineRule="exact"/>
        <w:ind w:firstLine="560" w:firstLineChars="200"/>
        <w:rPr>
          <w:rFonts w:hint="eastAsia" w:ascii="宋体" w:hAnsi="宋体" w:cs="Times New Roman"/>
          <w:b w:val="0"/>
          <w:bCs/>
          <w:sz w:val="28"/>
          <w:szCs w:val="28"/>
        </w:rPr>
      </w:pPr>
      <w:r>
        <w:rPr>
          <w:rFonts w:hint="eastAsia" w:ascii="宋体" w:hAnsi="宋体" w:cs="Times New Roman"/>
          <w:b w:val="0"/>
          <w:bCs/>
          <w:sz w:val="28"/>
          <w:szCs w:val="28"/>
          <w:lang w:val="en-US" w:eastAsia="zh-CN"/>
        </w:rPr>
        <w:t>2</w:t>
      </w:r>
      <w:r>
        <w:rPr>
          <w:rFonts w:hint="eastAsia" w:ascii="宋体" w:hAnsi="宋体" w:cs="Times New Roman"/>
          <w:b w:val="0"/>
          <w:bCs/>
          <w:sz w:val="28"/>
          <w:szCs w:val="28"/>
        </w:rPr>
        <w:t>.2采购文件、成交供应商的响应文件及采购过程中有关澄清、承诺文件均应作为合同附件。</w:t>
      </w:r>
    </w:p>
    <w:p w14:paraId="4FC630C4">
      <w:pPr>
        <w:snapToGrid w:val="0"/>
        <w:spacing w:line="480" w:lineRule="exact"/>
        <w:ind w:firstLine="560" w:firstLineChars="200"/>
        <w:rPr>
          <w:rFonts w:hint="eastAsia" w:ascii="宋体" w:hAnsi="宋体" w:cs="Times New Roman"/>
          <w:b w:val="0"/>
          <w:bCs/>
          <w:sz w:val="28"/>
          <w:szCs w:val="28"/>
        </w:rPr>
      </w:pPr>
      <w:r>
        <w:rPr>
          <w:rFonts w:hint="eastAsia" w:ascii="宋体" w:hAnsi="宋体" w:cs="Times New Roman"/>
          <w:b w:val="0"/>
          <w:bCs/>
          <w:sz w:val="28"/>
          <w:szCs w:val="28"/>
          <w:lang w:val="en-US" w:eastAsia="zh-CN"/>
        </w:rPr>
        <w:t>2</w:t>
      </w:r>
      <w:r>
        <w:rPr>
          <w:rFonts w:hint="eastAsia" w:ascii="宋体" w:hAnsi="宋体" w:cs="Times New Roman"/>
          <w:b w:val="0"/>
          <w:bCs/>
          <w:sz w:val="28"/>
          <w:szCs w:val="28"/>
        </w:rPr>
        <w:t>.3签订合同后，成交供应商不得将货物及其他相关服务进行转包。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14:paraId="210EEE10">
      <w:pPr>
        <w:snapToGrid w:val="0"/>
        <w:spacing w:line="480" w:lineRule="exact"/>
        <w:ind w:firstLine="560" w:firstLineChars="200"/>
        <w:rPr>
          <w:rFonts w:hint="eastAsia" w:ascii="宋体" w:hAnsi="宋体" w:cs="Times New Roman"/>
          <w:b w:val="0"/>
          <w:bCs/>
          <w:sz w:val="28"/>
          <w:szCs w:val="28"/>
        </w:rPr>
      </w:pPr>
      <w:r>
        <w:rPr>
          <w:rFonts w:hint="eastAsia" w:ascii="宋体" w:hAnsi="宋体" w:cs="Times New Roman"/>
          <w:b w:val="0"/>
          <w:bCs/>
          <w:sz w:val="28"/>
          <w:szCs w:val="28"/>
          <w:lang w:val="en-US" w:eastAsia="zh-CN"/>
        </w:rPr>
        <w:t>3</w:t>
      </w:r>
      <w:r>
        <w:rPr>
          <w:rFonts w:hint="eastAsia" w:ascii="宋体" w:hAnsi="宋体" w:cs="Times New Roman"/>
          <w:b w:val="0"/>
          <w:bCs/>
          <w:sz w:val="28"/>
          <w:szCs w:val="28"/>
        </w:rPr>
        <w:t>.货物和服务的追加、减少和添购</w:t>
      </w:r>
    </w:p>
    <w:p w14:paraId="6D2ECB0A">
      <w:pPr>
        <w:snapToGrid w:val="0"/>
        <w:spacing w:line="480" w:lineRule="exact"/>
        <w:ind w:firstLine="560" w:firstLineChars="200"/>
        <w:rPr>
          <w:rFonts w:hint="eastAsia" w:ascii="宋体" w:hAnsi="宋体" w:cs="Times New Roman"/>
          <w:b w:val="0"/>
          <w:bCs/>
          <w:sz w:val="28"/>
          <w:szCs w:val="28"/>
        </w:rPr>
      </w:pPr>
      <w:r>
        <w:rPr>
          <w:rFonts w:hint="eastAsia" w:ascii="宋体" w:hAnsi="宋体" w:cs="Times New Roman"/>
          <w:b w:val="0"/>
          <w:bCs/>
          <w:sz w:val="28"/>
          <w:szCs w:val="28"/>
          <w:lang w:val="en-US" w:eastAsia="zh-CN"/>
        </w:rPr>
        <w:t>3</w:t>
      </w:r>
      <w:r>
        <w:rPr>
          <w:rFonts w:hint="eastAsia" w:ascii="宋体" w:hAnsi="宋体" w:cs="Times New Roman"/>
          <w:b w:val="0"/>
          <w:bCs/>
          <w:sz w:val="28"/>
          <w:szCs w:val="28"/>
        </w:rPr>
        <w:t>.1采购合同履行中，采购人需追加与合同标的相同的货物和服务的，在不改变合同其他条款的前提下，可以与成交供应商协商签订补充合同，但所有补充合同的采购金额不超过原合同金额10%。</w:t>
      </w:r>
    </w:p>
    <w:p w14:paraId="03BC2095">
      <w:pPr>
        <w:snapToGrid w:val="0"/>
        <w:spacing w:line="480" w:lineRule="exact"/>
        <w:ind w:firstLine="560" w:firstLineChars="200"/>
        <w:rPr>
          <w:rFonts w:hint="eastAsia" w:ascii="宋体" w:hAnsi="宋体" w:cs="Times New Roman"/>
          <w:b w:val="0"/>
          <w:bCs/>
          <w:sz w:val="28"/>
          <w:szCs w:val="28"/>
          <w:lang w:eastAsia="zh-CN"/>
        </w:rPr>
      </w:pPr>
      <w:r>
        <w:rPr>
          <w:rFonts w:hint="eastAsia" w:ascii="宋体" w:hAnsi="宋体" w:cs="Times New Roman"/>
          <w:b w:val="0"/>
          <w:bCs/>
          <w:sz w:val="28"/>
          <w:szCs w:val="28"/>
          <w:lang w:val="en-US" w:eastAsia="zh-CN"/>
        </w:rPr>
        <w:t>3</w:t>
      </w:r>
      <w:r>
        <w:rPr>
          <w:rFonts w:hint="eastAsia" w:ascii="宋体" w:hAnsi="宋体" w:cs="Times New Roman"/>
          <w:b w:val="0"/>
          <w:bCs/>
          <w:sz w:val="28"/>
          <w:szCs w:val="28"/>
        </w:rPr>
        <w:t>.2采购结束后，采购人若由于各种客观原因，必须对采购项目所牵涉的货物和服务进行适当的减少时，在双方协商一致的前提下，可以按照询价采购时的价格水平做相应的调减，并据此签订补充合同。</w:t>
      </w:r>
    </w:p>
    <w:p w14:paraId="6C6D38AA">
      <w:pPr>
        <w:snapToGrid w:val="0"/>
        <w:spacing w:line="480" w:lineRule="exact"/>
        <w:ind w:firstLine="560" w:firstLineChars="200"/>
        <w:rPr>
          <w:rFonts w:hint="eastAsia" w:ascii="宋体" w:hAnsi="宋体"/>
          <w:sz w:val="28"/>
        </w:rPr>
      </w:pPr>
      <w:r>
        <w:rPr>
          <w:rFonts w:hint="eastAsia" w:ascii="宋体" w:hAnsi="宋体"/>
          <w:sz w:val="28"/>
          <w:lang w:val="en-US" w:eastAsia="zh-CN"/>
        </w:rPr>
        <w:t>4</w:t>
      </w:r>
      <w:r>
        <w:rPr>
          <w:rFonts w:hint="eastAsia" w:ascii="宋体" w:hAnsi="宋体"/>
          <w:sz w:val="28"/>
        </w:rPr>
        <w:t>.成交供应商因自身原因</w:t>
      </w:r>
      <w:r>
        <w:rPr>
          <w:rFonts w:hint="eastAsia" w:ascii="宋体" w:hAnsi="宋体"/>
          <w:b/>
          <w:bCs/>
          <w:sz w:val="28"/>
        </w:rPr>
        <w:t>不能订立</w:t>
      </w:r>
      <w:r>
        <w:rPr>
          <w:rFonts w:hint="eastAsia" w:ascii="宋体" w:hAnsi="宋体"/>
          <w:sz w:val="28"/>
        </w:rPr>
        <w:t>采购合同的，采购单位将取消其成交资格，同时</w:t>
      </w:r>
      <w:r>
        <w:rPr>
          <w:rFonts w:hint="eastAsia" w:ascii="宋体" w:hAnsi="宋体"/>
          <w:sz w:val="28"/>
          <w:lang w:val="en-US" w:eastAsia="zh-CN"/>
        </w:rPr>
        <w:t>报</w:t>
      </w:r>
      <w:r>
        <w:rPr>
          <w:rFonts w:hint="eastAsia" w:ascii="宋体" w:hAnsi="宋体"/>
          <w:sz w:val="28"/>
        </w:rPr>
        <w:t>相关主管部门对成交供应商作处理。</w:t>
      </w:r>
    </w:p>
    <w:p w14:paraId="711EF311">
      <w:pPr>
        <w:snapToGrid w:val="0"/>
        <w:spacing w:line="480" w:lineRule="exact"/>
        <w:ind w:firstLine="560" w:firstLineChars="200"/>
        <w:rPr>
          <w:rFonts w:hint="eastAsia" w:ascii="宋体" w:hAnsi="宋体"/>
          <w:sz w:val="28"/>
        </w:rPr>
      </w:pPr>
      <w:r>
        <w:rPr>
          <w:rFonts w:hint="eastAsia" w:ascii="宋体" w:hAnsi="宋体"/>
          <w:sz w:val="28"/>
          <w:lang w:val="en-US" w:eastAsia="zh-CN"/>
        </w:rPr>
        <w:t>5</w:t>
      </w:r>
      <w:r>
        <w:rPr>
          <w:rFonts w:hint="eastAsia" w:ascii="宋体" w:hAnsi="宋体"/>
          <w:sz w:val="28"/>
        </w:rPr>
        <w:t>.成交供应商因自身原因</w:t>
      </w:r>
      <w:r>
        <w:rPr>
          <w:rFonts w:hint="eastAsia" w:ascii="宋体" w:hAnsi="宋体"/>
          <w:b/>
          <w:bCs/>
          <w:sz w:val="28"/>
        </w:rPr>
        <w:t>不能履行</w:t>
      </w:r>
      <w:r>
        <w:rPr>
          <w:rFonts w:hint="eastAsia" w:ascii="宋体" w:hAnsi="宋体"/>
          <w:sz w:val="28"/>
        </w:rPr>
        <w:t>采购合同的，采购单位将取消其成交资格，履约保证金不予退还，同时</w:t>
      </w:r>
      <w:r>
        <w:rPr>
          <w:rFonts w:hint="eastAsia" w:ascii="宋体" w:hAnsi="宋体"/>
          <w:sz w:val="28"/>
          <w:lang w:val="en-US" w:eastAsia="zh-CN"/>
        </w:rPr>
        <w:t>报</w:t>
      </w:r>
      <w:r>
        <w:rPr>
          <w:rFonts w:hint="eastAsia" w:ascii="宋体" w:hAnsi="宋体"/>
          <w:sz w:val="28"/>
        </w:rPr>
        <w:t>相关主管部门对成交供应商作处理。</w:t>
      </w:r>
    </w:p>
    <w:p w14:paraId="1D3E7004">
      <w:pPr>
        <w:snapToGrid w:val="0"/>
        <w:spacing w:line="480" w:lineRule="exact"/>
        <w:ind w:firstLine="548" w:firstLineChars="196"/>
        <w:rPr>
          <w:rFonts w:hint="eastAsia" w:ascii="宋体" w:hAnsi="宋体" w:cs="Times New Roman"/>
          <w:b/>
          <w:sz w:val="28"/>
        </w:rPr>
      </w:pPr>
      <w:r>
        <w:rPr>
          <w:rFonts w:hint="eastAsia" w:ascii="宋体" w:hAnsi="宋体" w:cs="Times New Roman"/>
          <w:b/>
          <w:sz w:val="28"/>
          <w:lang w:val="en-US" w:eastAsia="zh-CN"/>
        </w:rPr>
        <w:t>六</w:t>
      </w:r>
      <w:r>
        <w:rPr>
          <w:rFonts w:hint="eastAsia" w:ascii="宋体" w:hAnsi="宋体" w:cs="Times New Roman"/>
          <w:b/>
          <w:sz w:val="28"/>
        </w:rPr>
        <w:t>、其他说明</w:t>
      </w:r>
    </w:p>
    <w:p w14:paraId="14DBAEDD">
      <w:pPr>
        <w:snapToGrid w:val="0"/>
        <w:spacing w:line="480" w:lineRule="exact"/>
        <w:ind w:firstLine="548" w:firstLineChars="196"/>
        <w:rPr>
          <w:rFonts w:hint="eastAsia" w:ascii="宋体" w:hAnsi="宋体" w:cs="Times New Roman"/>
          <w:b w:val="0"/>
          <w:bCs/>
          <w:sz w:val="28"/>
        </w:rPr>
      </w:pPr>
      <w:r>
        <w:rPr>
          <w:rFonts w:hint="eastAsia" w:ascii="宋体" w:hAnsi="宋体" w:cs="Times New Roman"/>
          <w:b w:val="0"/>
          <w:bCs/>
          <w:sz w:val="28"/>
        </w:rPr>
        <w:t>1.法定代表人为同一个人的两个及两个以上法人，母公司、全资子公司及其控股公司，只能有一家单位参加本项目的响应。</w:t>
      </w:r>
    </w:p>
    <w:p w14:paraId="273150BC">
      <w:pPr>
        <w:snapToGrid w:val="0"/>
        <w:spacing w:line="480" w:lineRule="exact"/>
        <w:ind w:firstLine="548" w:firstLineChars="196"/>
        <w:rPr>
          <w:rFonts w:hint="eastAsia" w:ascii="宋体" w:hAnsi="宋体" w:cs="Times New Roman"/>
          <w:b w:val="0"/>
          <w:bCs/>
          <w:sz w:val="28"/>
        </w:rPr>
      </w:pPr>
      <w:r>
        <w:rPr>
          <w:rFonts w:hint="eastAsia" w:ascii="宋体" w:hAnsi="宋体" w:cs="Times New Roman"/>
          <w:b w:val="0"/>
          <w:bCs/>
          <w:sz w:val="28"/>
        </w:rPr>
        <w:t>2.询价小组不向未成交的响应供应商解释未成交原因，也不公布评审过程中的相关细节。</w:t>
      </w:r>
    </w:p>
    <w:p w14:paraId="4A49C87B">
      <w:pPr>
        <w:snapToGrid w:val="0"/>
        <w:spacing w:line="480" w:lineRule="exact"/>
        <w:ind w:firstLine="548" w:firstLineChars="196"/>
        <w:rPr>
          <w:rFonts w:hint="eastAsia" w:ascii="宋体" w:hAnsi="宋体"/>
          <w:sz w:val="28"/>
        </w:rPr>
      </w:pPr>
      <w:r>
        <w:rPr>
          <w:rFonts w:hint="eastAsia" w:ascii="宋体" w:hAnsi="宋体"/>
          <w:b/>
          <w:sz w:val="28"/>
          <w:lang w:val="en-US" w:eastAsia="zh-CN"/>
        </w:rPr>
        <w:t>七</w:t>
      </w:r>
      <w:r>
        <w:rPr>
          <w:rFonts w:hint="eastAsia" w:ascii="宋体" w:hAnsi="宋体"/>
          <w:b/>
          <w:sz w:val="28"/>
        </w:rPr>
        <w:t>、成交原则：</w:t>
      </w:r>
      <w:r>
        <w:rPr>
          <w:rFonts w:hint="eastAsia" w:ascii="宋体" w:hAnsi="宋体"/>
          <w:sz w:val="28"/>
        </w:rPr>
        <w:t>符合采购需求且报价最低者成交，如最低报价有相同者，则采购人采取抽签的方式确定成交人。</w:t>
      </w:r>
    </w:p>
    <w:p w14:paraId="057D4751">
      <w:pPr>
        <w:spacing w:line="480" w:lineRule="exact"/>
        <w:ind w:firstLine="560" w:firstLineChars="200"/>
        <w:rPr>
          <w:rFonts w:hint="eastAsia" w:ascii="宋体" w:hAnsi="宋体" w:eastAsia="宋体"/>
          <w:b w:val="0"/>
          <w:bCs/>
          <w:color w:val="auto"/>
          <w:sz w:val="28"/>
          <w:lang w:eastAsia="zh-CN"/>
        </w:rPr>
      </w:pPr>
      <w:r>
        <w:rPr>
          <w:rFonts w:hint="eastAsia" w:ascii="宋体" w:hAnsi="宋体"/>
          <w:b/>
          <w:sz w:val="28"/>
          <w:lang w:val="en-US" w:eastAsia="zh-CN"/>
        </w:rPr>
        <w:t>八</w:t>
      </w:r>
      <w:r>
        <w:rPr>
          <w:rFonts w:hint="eastAsia" w:ascii="宋体" w:hAnsi="宋体"/>
          <w:b/>
          <w:sz w:val="28"/>
        </w:rPr>
        <w:t>、付款方式：</w:t>
      </w:r>
      <w:r>
        <w:rPr>
          <w:rFonts w:hint="eastAsia" w:ascii="宋体" w:hAnsi="宋体"/>
          <w:b w:val="0"/>
          <w:bCs/>
          <w:color w:val="auto"/>
          <w:sz w:val="28"/>
          <w:lang w:val="en-US" w:eastAsia="zh-CN"/>
        </w:rPr>
        <w:t>凭启东市市场监督管理局出具合格的检测报告(如有)，经验收合格后付至合同价的90%；于服务期满（从验收合格之日算起），经采购单位认可后一次性付清余款（不计利息）。</w:t>
      </w:r>
    </w:p>
    <w:p w14:paraId="7DF1A6DD">
      <w:pPr>
        <w:spacing w:line="500" w:lineRule="exact"/>
        <w:ind w:firstLine="600"/>
        <w:jc w:val="right"/>
        <w:rPr>
          <w:rFonts w:hint="eastAsia" w:ascii="宋体" w:hAnsi="宋体"/>
          <w:sz w:val="28"/>
          <w:lang w:val="en-US" w:eastAsia="zh-CN"/>
        </w:rPr>
      </w:pPr>
      <w:r>
        <w:rPr>
          <w:rFonts w:hint="eastAsia" w:ascii="宋体" w:hAnsi="宋体"/>
          <w:sz w:val="24"/>
        </w:rPr>
        <w:t xml:space="preserve">  </w:t>
      </w:r>
      <w:r>
        <w:rPr>
          <w:rFonts w:hint="eastAsia" w:ascii="宋体" w:hAnsi="宋体"/>
          <w:sz w:val="28"/>
        </w:rPr>
        <w:t xml:space="preserve">                      </w:t>
      </w:r>
      <w:r>
        <w:rPr>
          <w:rFonts w:hint="eastAsia" w:ascii="宋体" w:hAnsi="宋体"/>
          <w:sz w:val="28"/>
          <w:lang w:val="en-US" w:eastAsia="zh-CN"/>
        </w:rPr>
        <w:t xml:space="preserve">      </w:t>
      </w:r>
    </w:p>
    <w:p w14:paraId="31E17603">
      <w:pPr>
        <w:spacing w:line="500" w:lineRule="exact"/>
        <w:ind w:firstLine="600"/>
        <w:jc w:val="right"/>
        <w:rPr>
          <w:rFonts w:hint="eastAsia" w:ascii="宋体" w:hAnsi="宋体" w:eastAsia="宋体"/>
          <w:sz w:val="28"/>
          <w:lang w:eastAsia="zh-CN"/>
        </w:rPr>
      </w:pPr>
      <w:r>
        <w:rPr>
          <w:rFonts w:hint="eastAsia" w:ascii="宋体" w:hAnsi="宋体"/>
          <w:sz w:val="28"/>
          <w:lang w:val="en-US" w:eastAsia="zh-CN"/>
        </w:rPr>
        <w:t xml:space="preserve">  </w:t>
      </w:r>
      <w:r>
        <w:rPr>
          <w:rFonts w:hint="eastAsia" w:ascii="宋体" w:hAnsi="宋体"/>
          <w:sz w:val="28"/>
          <w:lang w:eastAsia="zh-CN"/>
        </w:rPr>
        <w:t>启东市蝶湖中学</w:t>
      </w:r>
    </w:p>
    <w:p w14:paraId="1197C156">
      <w:pPr>
        <w:spacing w:line="500" w:lineRule="exact"/>
        <w:ind w:firstLine="600"/>
        <w:jc w:val="right"/>
        <w:rPr>
          <w:rFonts w:hint="eastAsia" w:ascii="宋体" w:hAnsi="宋体"/>
          <w:sz w:val="28"/>
        </w:rPr>
      </w:pPr>
      <w:r>
        <w:rPr>
          <w:rFonts w:hint="eastAsia" w:ascii="宋体" w:hAnsi="宋体"/>
          <w:sz w:val="28"/>
        </w:rPr>
        <w:t xml:space="preserve">                                     </w:t>
      </w:r>
      <w:r>
        <w:rPr>
          <w:rFonts w:hint="eastAsia" w:ascii="宋体" w:hAnsi="宋体"/>
          <w:sz w:val="28"/>
          <w:lang w:val="en-US" w:eastAsia="zh-CN"/>
        </w:rPr>
        <w:t>2025</w:t>
      </w:r>
      <w:r>
        <w:rPr>
          <w:rFonts w:hint="eastAsia" w:ascii="宋体" w:hAnsi="宋体"/>
          <w:sz w:val="28"/>
        </w:rPr>
        <w:t>年</w:t>
      </w:r>
      <w:r>
        <w:rPr>
          <w:rFonts w:hint="eastAsia" w:ascii="宋体" w:hAnsi="宋体"/>
          <w:sz w:val="28"/>
          <w:lang w:val="en-US" w:eastAsia="zh-CN"/>
        </w:rPr>
        <w:t>5</w:t>
      </w:r>
      <w:r>
        <w:rPr>
          <w:rFonts w:hint="eastAsia" w:ascii="宋体" w:hAnsi="宋体"/>
          <w:sz w:val="28"/>
        </w:rPr>
        <w:t>月</w:t>
      </w:r>
      <w:r>
        <w:rPr>
          <w:rFonts w:hint="eastAsia" w:ascii="宋体" w:hAnsi="宋体"/>
          <w:sz w:val="28"/>
          <w:lang w:val="en-US" w:eastAsia="zh-CN"/>
        </w:rPr>
        <w:t>27</w:t>
      </w:r>
      <w:r>
        <w:rPr>
          <w:rFonts w:hint="eastAsia" w:ascii="宋体" w:hAnsi="宋体"/>
          <w:sz w:val="28"/>
        </w:rPr>
        <w:t>日</w:t>
      </w:r>
    </w:p>
    <w:p w14:paraId="37F95F2F">
      <w:pPr>
        <w:snapToGrid w:val="0"/>
        <w:spacing w:line="400" w:lineRule="exact"/>
        <w:contextualSpacing/>
        <w:rPr>
          <w:rFonts w:eastAsia="方正黑体_GBK"/>
          <w:kern w:val="0"/>
          <w:sz w:val="32"/>
          <w:szCs w:val="32"/>
          <w:lang w:val="zh-CN"/>
        </w:rPr>
      </w:pPr>
      <w:r>
        <w:rPr>
          <w:rFonts w:hint="eastAsia" w:ascii="宋体" w:hAnsi="宋体"/>
          <w:b/>
          <w:sz w:val="28"/>
        </w:rPr>
        <w:br w:type="page"/>
      </w:r>
      <w:bookmarkEnd w:id="0"/>
      <w:bookmarkEnd w:id="1"/>
      <w:r>
        <w:rPr>
          <w:rFonts w:eastAsia="方正黑体_GBK"/>
          <w:kern w:val="0"/>
          <w:sz w:val="32"/>
          <w:szCs w:val="32"/>
          <w:lang w:val="zh-CN"/>
        </w:rPr>
        <w:t>附件1</w:t>
      </w:r>
    </w:p>
    <w:p w14:paraId="3E7754CF">
      <w:pPr>
        <w:jc w:val="center"/>
        <w:rPr>
          <w:rFonts w:ascii="宋体" w:hAnsi="宋体"/>
          <w:b/>
          <w:color w:val="000000"/>
          <w:sz w:val="30"/>
          <w:szCs w:val="30"/>
        </w:rPr>
      </w:pPr>
      <w:r>
        <w:rPr>
          <w:rFonts w:hint="eastAsia" w:ascii="宋体" w:hAnsi="宋体"/>
          <w:b/>
          <w:color w:val="000000"/>
          <w:sz w:val="30"/>
          <w:szCs w:val="30"/>
        </w:rPr>
        <w:t>投标人符合《中华人民共和国政府采购法》第二十二条规定条件的声明函</w:t>
      </w:r>
    </w:p>
    <w:p w14:paraId="7ACEF1C1">
      <w:pPr>
        <w:spacing w:line="460" w:lineRule="exact"/>
        <w:rPr>
          <w:rFonts w:ascii="宋体" w:hAnsi="宋体"/>
          <w:b/>
          <w:bCs/>
          <w:color w:val="000000"/>
          <w:sz w:val="44"/>
          <w:szCs w:val="44"/>
        </w:rPr>
      </w:pPr>
    </w:p>
    <w:p w14:paraId="4C96139D">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u w:val="single"/>
          <w:lang w:val="en-US" w:eastAsia="zh-CN"/>
        </w:rPr>
        <w:t xml:space="preserve">                    </w:t>
      </w:r>
      <w:r>
        <w:rPr>
          <w:rFonts w:hint="eastAsia" w:ascii="宋体" w:hAnsi="宋体"/>
          <w:bCs/>
          <w:color w:val="000000"/>
          <w:sz w:val="24"/>
          <w:szCs w:val="21"/>
        </w:rPr>
        <w:t>（项目名称）投标活动。针对《中华人民共和国政府采购法》第二十二条规定做出如下声明：</w:t>
      </w:r>
    </w:p>
    <w:p w14:paraId="083C3D61">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14:paraId="69F96E9C">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14:paraId="35255B09">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14:paraId="3F15394D">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14:paraId="75BFB238">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8FA0EF3">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14:paraId="6B14D7B4">
      <w:pPr>
        <w:spacing w:line="500" w:lineRule="exact"/>
        <w:ind w:firstLine="482"/>
        <w:rPr>
          <w:rFonts w:ascii="宋体" w:hAnsi="宋体"/>
          <w:color w:val="000000"/>
          <w:sz w:val="24"/>
        </w:rPr>
      </w:pPr>
    </w:p>
    <w:p w14:paraId="27EB9F3C">
      <w:pPr>
        <w:spacing w:line="500" w:lineRule="exact"/>
        <w:rPr>
          <w:rFonts w:ascii="宋体" w:hAnsi="宋体"/>
          <w:color w:val="000000"/>
          <w:sz w:val="24"/>
        </w:rPr>
      </w:pPr>
    </w:p>
    <w:p w14:paraId="18DED64B">
      <w:pPr>
        <w:spacing w:line="500" w:lineRule="exact"/>
        <w:rPr>
          <w:rFonts w:ascii="宋体" w:hAnsi="宋体"/>
          <w:bCs/>
          <w:color w:val="000000"/>
          <w:sz w:val="24"/>
          <w:szCs w:val="21"/>
        </w:rPr>
      </w:pPr>
    </w:p>
    <w:p w14:paraId="2232C54F">
      <w:pPr>
        <w:spacing w:line="500" w:lineRule="exact"/>
        <w:rPr>
          <w:rFonts w:ascii="宋体" w:hAnsi="宋体"/>
          <w:bCs/>
          <w:color w:val="000000"/>
          <w:sz w:val="24"/>
          <w:szCs w:val="21"/>
        </w:rPr>
      </w:pPr>
    </w:p>
    <w:p w14:paraId="44AA3100">
      <w:pPr>
        <w:spacing w:line="500" w:lineRule="exact"/>
        <w:rPr>
          <w:rFonts w:ascii="宋体" w:hAnsi="宋体"/>
          <w:bCs/>
          <w:color w:val="000000"/>
          <w:sz w:val="24"/>
          <w:szCs w:val="21"/>
        </w:rPr>
      </w:pPr>
    </w:p>
    <w:p w14:paraId="6BEFC17C">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14:paraId="4768A2C0">
      <w:pPr>
        <w:spacing w:line="460" w:lineRule="exact"/>
        <w:jc w:val="right"/>
        <w:rPr>
          <w:rFonts w:ascii="宋体" w:hAnsi="宋体"/>
          <w:bCs/>
          <w:color w:val="000000"/>
          <w:sz w:val="24"/>
          <w:szCs w:val="21"/>
        </w:rPr>
      </w:pPr>
    </w:p>
    <w:p w14:paraId="383119CE">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 xml:space="preserve">    </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7CE2FEDB">
      <w:pPr>
        <w:spacing w:line="360" w:lineRule="auto"/>
        <w:rPr>
          <w:rFonts w:ascii="宋体" w:hAnsi="宋体"/>
          <w:bCs/>
          <w:sz w:val="28"/>
          <w:szCs w:val="22"/>
        </w:rPr>
      </w:pPr>
    </w:p>
    <w:p w14:paraId="266C9998">
      <w:pPr>
        <w:spacing w:line="360" w:lineRule="auto"/>
        <w:rPr>
          <w:rFonts w:ascii="Times New Roman" w:hAnsi="Times New Roman" w:eastAsia="方正黑体_GBK"/>
          <w:bCs/>
          <w:sz w:val="32"/>
          <w:szCs w:val="32"/>
        </w:rPr>
      </w:pPr>
      <w:r>
        <w:rPr>
          <w:rFonts w:hint="eastAsia" w:ascii="宋体" w:hAnsi="宋体"/>
          <w:bCs/>
          <w:sz w:val="24"/>
          <w:szCs w:val="21"/>
        </w:rPr>
        <w:br w:type="page"/>
      </w:r>
      <w:r>
        <w:rPr>
          <w:rFonts w:ascii="Times New Roman" w:hAnsi="Times New Roman" w:eastAsia="方正黑体_GBK"/>
          <w:bCs/>
          <w:sz w:val="32"/>
          <w:szCs w:val="32"/>
        </w:rPr>
        <w:t>附件2</w:t>
      </w:r>
    </w:p>
    <w:p w14:paraId="60AEA58F">
      <w:pPr>
        <w:spacing w:line="560" w:lineRule="exact"/>
        <w:jc w:val="center"/>
        <w:rPr>
          <w:rFonts w:ascii="宋体" w:hAnsi="宋体"/>
          <w:b/>
          <w:bCs/>
          <w:sz w:val="32"/>
          <w:szCs w:val="32"/>
        </w:rPr>
      </w:pPr>
      <w:r>
        <w:rPr>
          <w:rFonts w:hint="eastAsia" w:ascii="宋体" w:hAnsi="宋体"/>
          <w:b/>
          <w:bCs/>
          <w:sz w:val="32"/>
          <w:szCs w:val="32"/>
        </w:rPr>
        <w:t>法定代表人身份证明</w:t>
      </w:r>
    </w:p>
    <w:p w14:paraId="2057A22F">
      <w:pPr>
        <w:spacing w:line="480" w:lineRule="exact"/>
        <w:rPr>
          <w:rFonts w:ascii="宋体" w:hAnsi="宋体"/>
          <w:sz w:val="24"/>
        </w:rPr>
      </w:pPr>
    </w:p>
    <w:p w14:paraId="7C66838A">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w:t>
      </w:r>
    </w:p>
    <w:p w14:paraId="16A72020">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14:paraId="555C44E1">
      <w:pPr>
        <w:spacing w:line="480" w:lineRule="exact"/>
        <w:ind w:firstLine="480"/>
        <w:rPr>
          <w:rFonts w:ascii="宋体" w:hAnsi="宋体"/>
          <w:sz w:val="24"/>
        </w:rPr>
      </w:pPr>
    </w:p>
    <w:p w14:paraId="59B790F3">
      <w:pPr>
        <w:spacing w:after="120"/>
        <w:rPr>
          <w:rFonts w:ascii="Times New Roman" w:hAnsi="Times New Roman"/>
          <w:szCs w:val="20"/>
        </w:rPr>
      </w:pPr>
    </w:p>
    <w:p w14:paraId="0D7E767B">
      <w:pPr>
        <w:adjustRightInd w:val="0"/>
        <w:spacing w:line="480" w:lineRule="auto"/>
        <w:ind w:left="3255" w:leftChars="1550" w:firstLine="210" w:firstLineChars="100"/>
        <w:rPr>
          <w:rFonts w:ascii="Times New Roman" w:hAnsi="Times New Roman"/>
        </w:rPr>
      </w:pPr>
    </w:p>
    <w:p w14:paraId="36524C93">
      <w:pPr>
        <w:adjustRightInd w:val="0"/>
        <w:spacing w:line="480" w:lineRule="auto"/>
        <w:ind w:left="3255" w:leftChars="1550" w:firstLine="240" w:firstLineChars="100"/>
        <w:rPr>
          <w:rFonts w:ascii="宋体" w:hAnsi="宋体"/>
          <w:sz w:val="24"/>
        </w:rPr>
      </w:pPr>
      <w:r>
        <w:rPr>
          <w:rFonts w:hint="eastAsia" w:ascii="宋体" w:hAnsi="宋体"/>
          <w:sz w:val="24"/>
        </w:rPr>
        <w:t>单位名称(盖公章)：</w:t>
      </w:r>
      <w:r>
        <w:rPr>
          <w:rFonts w:ascii="宋体" w:hAnsi="宋体"/>
          <w:sz w:val="24"/>
          <w:u w:val="single"/>
        </w:rPr>
        <w:t xml:space="preserve">                 </w:t>
      </w:r>
    </w:p>
    <w:p w14:paraId="5EAF993A">
      <w:pPr>
        <w:adjustRightInd w:val="0"/>
        <w:spacing w:line="480" w:lineRule="auto"/>
        <w:ind w:firstLine="3840" w:firstLineChars="1600"/>
        <w:rPr>
          <w:rFonts w:ascii="宋体" w:hAnsi="宋体"/>
          <w:sz w:val="24"/>
        </w:rPr>
      </w:pPr>
      <w:r>
        <w:rPr>
          <w:rFonts w:hint="eastAsia" w:ascii="宋体" w:hAnsi="宋体"/>
          <w:sz w:val="24"/>
        </w:rPr>
        <w:t>日 期：     年   月   日</w:t>
      </w:r>
    </w:p>
    <w:p w14:paraId="496ECD5D">
      <w:pPr>
        <w:rPr>
          <w:rFonts w:ascii="Times New Roman" w:hAnsi="Times New Roman"/>
        </w:rPr>
      </w:pPr>
    </w:p>
    <w:p w14:paraId="6A5AB1E2">
      <w:pPr>
        <w:widowControl/>
        <w:spacing w:line="360" w:lineRule="auto"/>
        <w:rPr>
          <w:rFonts w:ascii="仿宋" w:hAnsi="仿宋" w:eastAsia="仿宋" w:cs="仿宋"/>
          <w:b/>
          <w:bCs/>
          <w:kern w:val="0"/>
          <w:sz w:val="28"/>
          <w:szCs w:val="28"/>
        </w:rPr>
      </w:pPr>
      <w:r>
        <w:rPr>
          <w:rFonts w:hint="eastAsia" w:ascii="宋体" w:hAnsi="宋体"/>
          <w:b/>
          <w:sz w:val="24"/>
        </w:rPr>
        <w:t>附：法定代表人的身份证复印件盖单位公章</w:t>
      </w:r>
    </w:p>
    <w:p w14:paraId="2C7AC253">
      <w:pPr>
        <w:adjustRightInd w:val="0"/>
        <w:snapToGrid w:val="0"/>
        <w:spacing w:line="312" w:lineRule="auto"/>
        <w:ind w:firstLine="560" w:firstLineChars="200"/>
        <w:jc w:val="left"/>
        <w:rPr>
          <w:rFonts w:ascii="宋体" w:hAnsi="宋体" w:cs="宋体"/>
          <w:b/>
          <w:sz w:val="28"/>
          <w:szCs w:val="28"/>
        </w:rPr>
      </w:pPr>
    </w:p>
    <w:p w14:paraId="51C07511">
      <w:pPr>
        <w:adjustRightInd w:val="0"/>
        <w:snapToGrid w:val="0"/>
        <w:spacing w:line="312" w:lineRule="auto"/>
        <w:jc w:val="left"/>
        <w:rPr>
          <w:rFonts w:ascii="Times New Roman" w:hAnsi="Times New Roman" w:eastAsia="方正黑体_GBK"/>
          <w:sz w:val="32"/>
          <w:szCs w:val="32"/>
        </w:rPr>
      </w:pPr>
      <w:r>
        <w:rPr>
          <w:rFonts w:hint="eastAsia" w:ascii="宋体" w:hAnsi="宋体" w:cs="宋体"/>
          <w:b/>
          <w:bCs/>
          <w:sz w:val="28"/>
          <w:szCs w:val="28"/>
        </w:rPr>
        <w:br w:type="page"/>
      </w:r>
      <w:r>
        <w:rPr>
          <w:rFonts w:ascii="Times New Roman" w:hAnsi="Times New Roman" w:eastAsia="方正黑体_GBK"/>
          <w:sz w:val="32"/>
          <w:szCs w:val="32"/>
        </w:rPr>
        <w:t>附件3</w:t>
      </w:r>
    </w:p>
    <w:p w14:paraId="18A6DBD1">
      <w:pPr>
        <w:jc w:val="center"/>
        <w:rPr>
          <w:sz w:val="32"/>
          <w:szCs w:val="32"/>
        </w:rPr>
      </w:pPr>
      <w:r>
        <w:rPr>
          <w:rFonts w:hint="eastAsia"/>
          <w:sz w:val="32"/>
          <w:szCs w:val="32"/>
        </w:rPr>
        <w:t>法定代表人授权委托书</w:t>
      </w:r>
    </w:p>
    <w:p w14:paraId="42F31081">
      <w:pPr>
        <w:rPr>
          <w:sz w:val="32"/>
          <w:szCs w:val="32"/>
        </w:rPr>
      </w:pPr>
    </w:p>
    <w:p w14:paraId="2297327A">
      <w:pPr>
        <w:ind w:firstLine="560" w:firstLineChars="200"/>
        <w:rPr>
          <w:rFonts w:ascii="宋体" w:hAnsi="宋体"/>
          <w:sz w:val="28"/>
          <w:szCs w:val="28"/>
        </w:rPr>
      </w:pPr>
      <w:r>
        <w:rPr>
          <w:rFonts w:hint="eastAsia" w:ascii="宋体" w:hAnsi="宋体"/>
          <w:sz w:val="28"/>
          <w:szCs w:val="28"/>
        </w:rPr>
        <w:t>本人------（姓名）系————（授权单位名称）的法定代表人，现委托-------（姓名）（身份证号——————）为我方代理人，以我方名义全权处理与</w:t>
      </w:r>
      <w:r>
        <w:rPr>
          <w:rFonts w:hint="eastAsia" w:ascii="仿宋" w:hAnsi="仿宋" w:eastAsia="仿宋" w:cs="仿宋"/>
          <w:sz w:val="24"/>
          <w:u w:val="single"/>
        </w:rPr>
        <w:t>********************</w:t>
      </w:r>
      <w:r>
        <w:rPr>
          <w:rFonts w:hint="eastAsia" w:ascii="宋体" w:hAnsi="宋体"/>
          <w:sz w:val="28"/>
          <w:szCs w:val="28"/>
        </w:rPr>
        <w:t>采购项目有关的一切事务，其法律后果由我方承担。</w:t>
      </w:r>
    </w:p>
    <w:p w14:paraId="5E1E818F">
      <w:pPr>
        <w:ind w:firstLine="560" w:firstLineChars="200"/>
        <w:rPr>
          <w:rFonts w:ascii="宋体" w:hAnsi="宋体"/>
          <w:sz w:val="28"/>
          <w:szCs w:val="28"/>
        </w:rPr>
      </w:pPr>
      <w:r>
        <w:rPr>
          <w:rFonts w:hint="eastAsia" w:ascii="宋体" w:hAnsi="宋体"/>
          <w:sz w:val="28"/>
          <w:szCs w:val="28"/>
        </w:rPr>
        <w:t>本授权书于---年---月---日起生效。代理人无转委托权。</w:t>
      </w:r>
    </w:p>
    <w:p w14:paraId="104B6BA9">
      <w:pPr>
        <w:ind w:firstLine="420" w:firstLineChars="150"/>
        <w:rPr>
          <w:rFonts w:ascii="宋体" w:hAnsi="宋体"/>
          <w:sz w:val="28"/>
          <w:szCs w:val="28"/>
        </w:rPr>
      </w:pPr>
      <w:r>
        <w:rPr>
          <w:rFonts w:hint="eastAsia" w:ascii="宋体" w:hAnsi="宋体"/>
          <w:sz w:val="28"/>
          <w:szCs w:val="28"/>
        </w:rPr>
        <w:t>代理人(被授权人):------</w:t>
      </w:r>
    </w:p>
    <w:p w14:paraId="687EE3A3">
      <w:pPr>
        <w:ind w:firstLine="420" w:firstLineChars="150"/>
        <w:rPr>
          <w:rFonts w:ascii="宋体" w:hAnsi="宋体"/>
          <w:sz w:val="28"/>
          <w:szCs w:val="28"/>
        </w:rPr>
      </w:pPr>
      <w:r>
        <w:rPr>
          <w:rFonts w:hint="eastAsia" w:ascii="宋体" w:hAnsi="宋体"/>
          <w:sz w:val="28"/>
          <w:szCs w:val="28"/>
        </w:rPr>
        <w:t>授权单位名称（盖章）：-----</w:t>
      </w:r>
    </w:p>
    <w:p w14:paraId="24DA8075">
      <w:pPr>
        <w:ind w:firstLine="420" w:firstLineChars="150"/>
        <w:rPr>
          <w:rFonts w:ascii="宋体" w:hAnsi="宋体"/>
          <w:sz w:val="28"/>
          <w:szCs w:val="28"/>
        </w:rPr>
      </w:pPr>
      <w:r>
        <w:rPr>
          <w:rFonts w:hint="eastAsia" w:ascii="宋体" w:hAnsi="宋体"/>
          <w:sz w:val="28"/>
          <w:szCs w:val="28"/>
        </w:rPr>
        <w:t>授权单位法定代表人（签字或盖章）：-----</w:t>
      </w:r>
    </w:p>
    <w:p w14:paraId="65937B3B">
      <w:pPr>
        <w:jc w:val="right"/>
        <w:rPr>
          <w:rFonts w:ascii="宋体" w:hAnsi="宋体"/>
          <w:sz w:val="28"/>
          <w:szCs w:val="28"/>
        </w:rPr>
      </w:pPr>
    </w:p>
    <w:p w14:paraId="688FB53A">
      <w:pPr>
        <w:jc w:val="right"/>
        <w:rPr>
          <w:rFonts w:ascii="宋体" w:hAnsi="宋体"/>
          <w:sz w:val="28"/>
          <w:szCs w:val="28"/>
        </w:rPr>
      </w:pPr>
      <w:r>
        <w:rPr>
          <w:rFonts w:hint="eastAsia" w:ascii="宋体" w:hAnsi="宋体"/>
          <w:sz w:val="28"/>
          <w:szCs w:val="28"/>
        </w:rPr>
        <w:t>XXXX年XX月XX日</w:t>
      </w:r>
    </w:p>
    <w:p w14:paraId="1E0E2FD3">
      <w:pPr>
        <w:snapToGrid w:val="0"/>
        <w:spacing w:line="400" w:lineRule="exact"/>
        <w:ind w:firstLine="537" w:firstLineChars="192"/>
        <w:contextualSpacing/>
        <w:rPr>
          <w:rFonts w:ascii="宋体" w:hAnsi="宋体" w:cs="宋体"/>
          <w:b/>
          <w:kern w:val="0"/>
          <w:sz w:val="28"/>
          <w:szCs w:val="28"/>
        </w:rPr>
      </w:pPr>
    </w:p>
    <w:p w14:paraId="2A94C1BB">
      <w:pPr>
        <w:adjustRightInd w:val="0"/>
        <w:snapToGrid w:val="0"/>
        <w:spacing w:line="312" w:lineRule="auto"/>
        <w:ind w:firstLine="560" w:firstLineChars="200"/>
        <w:jc w:val="left"/>
        <w:rPr>
          <w:rFonts w:ascii="宋体" w:hAnsi="宋体" w:cs="宋体"/>
          <w:b/>
          <w:sz w:val="24"/>
        </w:rPr>
      </w:pPr>
      <w:r>
        <w:rPr>
          <w:rFonts w:hint="eastAsia" w:ascii="宋体" w:hAnsi="宋体" w:cs="宋体"/>
          <w:b/>
          <w:kern w:val="0"/>
          <w:sz w:val="28"/>
          <w:szCs w:val="28"/>
        </w:rPr>
        <w:t>附：代理人(被授权人)</w:t>
      </w:r>
      <w:r>
        <w:rPr>
          <w:rFonts w:ascii="宋体" w:hAnsi="宋体" w:cs="宋体"/>
          <w:b/>
          <w:kern w:val="0"/>
          <w:sz w:val="28"/>
          <w:szCs w:val="28"/>
        </w:rPr>
        <w:t>身份证复印件</w:t>
      </w:r>
      <w:r>
        <w:rPr>
          <w:rFonts w:hint="eastAsia" w:ascii="宋体" w:hAnsi="宋体" w:cs="宋体"/>
          <w:b/>
          <w:kern w:val="0"/>
          <w:sz w:val="28"/>
          <w:szCs w:val="28"/>
        </w:rPr>
        <w:t>盖公章</w:t>
      </w:r>
      <w:r>
        <w:rPr>
          <w:rFonts w:hint="eastAsia" w:ascii="宋体" w:hAnsi="宋体" w:cs="宋体"/>
          <w:bCs/>
          <w:sz w:val="28"/>
          <w:szCs w:val="28"/>
        </w:rPr>
        <w:br w:type="page"/>
      </w:r>
    </w:p>
    <w:p w14:paraId="73AECA7A">
      <w:pPr>
        <w:spacing w:line="312" w:lineRule="auto"/>
        <w:rPr>
          <w:rFonts w:ascii="Times New Roman" w:hAnsi="Times New Roman" w:eastAsia="方正黑体_GBK"/>
          <w:sz w:val="32"/>
          <w:szCs w:val="32"/>
        </w:rPr>
      </w:pPr>
      <w:r>
        <w:rPr>
          <w:rFonts w:ascii="Times New Roman" w:hAnsi="Times New Roman" w:eastAsia="方正黑体_GBK"/>
          <w:sz w:val="32"/>
          <w:szCs w:val="32"/>
        </w:rPr>
        <w:t>附件4</w:t>
      </w:r>
    </w:p>
    <w:p w14:paraId="2810CB4E">
      <w:pPr>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14:paraId="37DFB45E">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为营造公开、公平、公正的公共资源交易环境，树立诚信守法的投标人形象，本人代表本单位作出以下承诺：</w:t>
      </w:r>
    </w:p>
    <w:p w14:paraId="4F866DA1">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4A93A88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w14:paraId="7EC2F896">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三、严格遵守即时信息公示规定，及时更新公共资源交易中心主体信息库中信息；</w:t>
      </w:r>
    </w:p>
    <w:p w14:paraId="71D103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w14:paraId="3D0F3671">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3510477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w14:paraId="783B2359">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七、上述承诺已向本单位员工作了宣传教育。</w:t>
      </w:r>
    </w:p>
    <w:p w14:paraId="47C9824C">
      <w:pPr>
        <w:spacing w:line="360" w:lineRule="auto"/>
        <w:ind w:firstLine="480"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14:paraId="06FD539D">
      <w:pPr>
        <w:spacing w:line="360" w:lineRule="auto"/>
        <w:rPr>
          <w:rFonts w:ascii="宋体" w:hAnsi="宋体" w:cs="宋体"/>
          <w:kern w:val="0"/>
          <w:sz w:val="24"/>
          <w:lang w:val="zh-CN"/>
        </w:rPr>
      </w:pPr>
    </w:p>
    <w:p w14:paraId="1302FC6C">
      <w:pPr>
        <w:spacing w:line="360" w:lineRule="auto"/>
        <w:ind w:firstLine="4560" w:firstLineChars="1900"/>
        <w:rPr>
          <w:rFonts w:ascii="宋体" w:hAnsi="宋体" w:cs="宋体"/>
          <w:kern w:val="0"/>
          <w:sz w:val="24"/>
          <w:lang w:val="zh-CN"/>
        </w:rPr>
      </w:pPr>
    </w:p>
    <w:p w14:paraId="73469BBF">
      <w:pPr>
        <w:spacing w:line="360" w:lineRule="auto"/>
        <w:ind w:firstLine="4080" w:firstLineChars="1700"/>
        <w:rPr>
          <w:rFonts w:ascii="宋体" w:hAnsi="宋体" w:cs="宋体"/>
          <w:kern w:val="0"/>
          <w:sz w:val="24"/>
          <w:lang w:val="zh-CN" w:bidi="ar"/>
        </w:rPr>
      </w:pPr>
      <w:r>
        <w:rPr>
          <w:rFonts w:hint="eastAsia" w:ascii="宋体" w:hAnsi="宋体" w:cs="宋体"/>
          <w:kern w:val="0"/>
          <w:sz w:val="24"/>
          <w:lang w:val="zh-CN" w:bidi="ar"/>
        </w:rPr>
        <w:t>投标供应商全称(盖公章)：</w:t>
      </w:r>
    </w:p>
    <w:p w14:paraId="3A9335ED">
      <w:pPr>
        <w:spacing w:line="360" w:lineRule="auto"/>
        <w:ind w:firstLine="4080" w:firstLineChars="1700"/>
        <w:rPr>
          <w:rFonts w:ascii="宋体" w:hAnsi="宋体" w:cs="宋体"/>
          <w:kern w:val="0"/>
          <w:sz w:val="24"/>
          <w:lang w:val="zh-CN" w:bidi="ar"/>
        </w:rPr>
      </w:pPr>
      <w:r>
        <w:rPr>
          <w:rFonts w:hint="eastAsia" w:ascii="宋体" w:hAnsi="宋体" w:cs="宋体"/>
          <w:kern w:val="0"/>
          <w:sz w:val="24"/>
          <w:lang w:val="zh-CN" w:bidi="ar"/>
        </w:rPr>
        <w:t>法定代表人（签字或盖章）：</w:t>
      </w:r>
    </w:p>
    <w:p w14:paraId="1D57BB6B">
      <w:pPr>
        <w:spacing w:line="360" w:lineRule="auto"/>
        <w:ind w:firstLine="4080" w:firstLineChars="1700"/>
        <w:rPr>
          <w:rFonts w:ascii="宋体" w:hAnsi="宋体" w:cs="宋体"/>
          <w:kern w:val="0"/>
          <w:sz w:val="24"/>
          <w:lang w:val="zh-CN" w:bidi="ar"/>
        </w:rPr>
      </w:pPr>
      <w:r>
        <w:rPr>
          <w:rFonts w:hint="eastAsia" w:ascii="宋体" w:hAnsi="宋体" w:cs="宋体"/>
          <w:kern w:val="0"/>
          <w:sz w:val="24"/>
          <w:lang w:val="zh-CN" w:bidi="ar"/>
        </w:rPr>
        <w:t>时间：  年  月   日</w:t>
      </w:r>
    </w:p>
    <w:p w14:paraId="53B2C852">
      <w:pPr>
        <w:rPr>
          <w:rFonts w:ascii="Times New Roman" w:hAnsi="Times New Roman" w:eastAsia="方正黑体_GBK"/>
          <w:sz w:val="32"/>
          <w:szCs w:val="32"/>
        </w:rPr>
      </w:pPr>
    </w:p>
    <w:p w14:paraId="55FD965C">
      <w:pPr>
        <w:pStyle w:val="5"/>
        <w:rPr>
          <w:rFonts w:ascii="Times New Roman" w:hAnsi="Times New Roman" w:eastAsia="方正黑体_GBK"/>
          <w:sz w:val="32"/>
          <w:szCs w:val="32"/>
        </w:rPr>
      </w:pPr>
    </w:p>
    <w:p w14:paraId="0BE68510">
      <w:pPr>
        <w:rPr>
          <w:rFonts w:ascii="Times New Roman" w:hAnsi="Times New Roman" w:eastAsia="方正黑体_GBK"/>
          <w:sz w:val="32"/>
          <w:szCs w:val="32"/>
        </w:rPr>
      </w:pPr>
    </w:p>
    <w:p w14:paraId="01139F1F">
      <w:pPr>
        <w:rPr>
          <w:rFonts w:ascii="Times New Roman" w:hAnsi="Times New Roman" w:eastAsia="方正黑体_GBK"/>
          <w:sz w:val="32"/>
          <w:szCs w:val="32"/>
        </w:rPr>
      </w:pPr>
      <w:r>
        <w:rPr>
          <w:rFonts w:ascii="Times New Roman" w:hAnsi="Times New Roman" w:eastAsia="方正黑体_GBK"/>
          <w:sz w:val="32"/>
          <w:szCs w:val="32"/>
        </w:rPr>
        <w:t>附件5</w:t>
      </w:r>
    </w:p>
    <w:p w14:paraId="79EDC2A6">
      <w:pPr>
        <w:jc w:val="center"/>
        <w:rPr>
          <w:rFonts w:ascii="宋体" w:hAnsi="宋体"/>
          <w:b/>
          <w:sz w:val="32"/>
          <w:szCs w:val="32"/>
        </w:rPr>
      </w:pPr>
      <w:r>
        <w:rPr>
          <w:rFonts w:hint="eastAsia" w:ascii="宋体" w:hAnsi="宋体"/>
          <w:b/>
          <w:sz w:val="32"/>
          <w:szCs w:val="32"/>
        </w:rPr>
        <w:t>询价响应函</w:t>
      </w:r>
    </w:p>
    <w:p w14:paraId="2DD2371A">
      <w:pPr>
        <w:adjustRightInd w:val="0"/>
        <w:spacing w:line="420" w:lineRule="exact"/>
        <w:jc w:val="left"/>
        <w:textAlignment w:val="baseline"/>
        <w:rPr>
          <w:rFonts w:ascii="宋体" w:hAnsi="宋体"/>
          <w:sz w:val="24"/>
          <w:szCs w:val="21"/>
        </w:rPr>
      </w:pPr>
      <w:r>
        <w:rPr>
          <w:rFonts w:hint="eastAsia" w:ascii="宋体" w:hAnsi="宋体"/>
          <w:sz w:val="24"/>
          <w:szCs w:val="21"/>
        </w:rPr>
        <w:t>致：_____</w:t>
      </w:r>
      <w:r>
        <w:rPr>
          <w:rFonts w:hint="eastAsia" w:ascii="宋体" w:hAnsi="宋体"/>
          <w:sz w:val="24"/>
          <w:szCs w:val="21"/>
          <w:u w:val="none"/>
        </w:rPr>
        <w:t>___</w:t>
      </w:r>
      <w:r>
        <w:rPr>
          <w:rFonts w:hint="eastAsia" w:ascii="宋体" w:hAnsi="宋体"/>
          <w:bCs/>
          <w:color w:val="000000"/>
          <w:sz w:val="24"/>
          <w:szCs w:val="21"/>
          <w:u w:val="none"/>
        </w:rPr>
        <w:t>______</w:t>
      </w:r>
      <w:r>
        <w:rPr>
          <w:rFonts w:hint="eastAsia" w:ascii="宋体" w:hAnsi="宋体"/>
          <w:sz w:val="24"/>
          <w:szCs w:val="21"/>
          <w:u w:val="none"/>
        </w:rPr>
        <w:t>__</w:t>
      </w:r>
      <w:r>
        <w:rPr>
          <w:rFonts w:hint="eastAsia" w:ascii="宋体" w:hAnsi="宋体"/>
          <w:sz w:val="24"/>
          <w:szCs w:val="21"/>
        </w:rPr>
        <w:t>（采购人名称）</w:t>
      </w:r>
    </w:p>
    <w:p w14:paraId="002F3CA1">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根据贵方的__________（项目</w:t>
      </w:r>
      <w:r>
        <w:rPr>
          <w:rFonts w:ascii="宋体" w:hAnsi="宋体"/>
          <w:sz w:val="24"/>
          <w:szCs w:val="21"/>
        </w:rPr>
        <w:t>名称</w:t>
      </w:r>
      <w:r>
        <w:rPr>
          <w:rFonts w:hint="eastAsia" w:ascii="宋体" w:hAnsi="宋体"/>
          <w:sz w:val="24"/>
          <w:szCs w:val="21"/>
        </w:rPr>
        <w:t>）询价文件，正式授权下述______(被授权人姓名)代表我方______________（供应商的名称），全权处理本次项目询价的有关事宜。</w:t>
      </w:r>
    </w:p>
    <w:p w14:paraId="4BDAA0DC">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据此函，__________（被授权人签字）兹宣布同意如下：</w:t>
      </w:r>
    </w:p>
    <w:p w14:paraId="58EBF1E2">
      <w:pPr>
        <w:adjustRightInd w:val="0"/>
        <w:spacing w:line="420" w:lineRule="exact"/>
        <w:ind w:firstLine="480"/>
        <w:jc w:val="left"/>
        <w:textAlignment w:val="baseline"/>
        <w:rPr>
          <w:rFonts w:ascii="宋体" w:hAnsi="宋体"/>
          <w:sz w:val="24"/>
          <w:szCs w:val="21"/>
        </w:rPr>
      </w:pPr>
      <w:r>
        <w:rPr>
          <w:rFonts w:hint="eastAsia" w:ascii="宋体" w:hAnsi="宋体"/>
          <w:sz w:val="24"/>
          <w:szCs w:val="21"/>
        </w:rPr>
        <w:t>1.按询价文件规定的各项要求，向买方提供所需货物、服务（包含与货物相关的服务及与服务相关的货物）。</w:t>
      </w:r>
    </w:p>
    <w:p w14:paraId="19D52DD7">
      <w:pPr>
        <w:adjustRightInd w:val="0"/>
        <w:spacing w:line="420" w:lineRule="exact"/>
        <w:ind w:firstLine="480" w:firstLineChars="200"/>
        <w:jc w:val="left"/>
        <w:textAlignment w:val="baseline"/>
        <w:rPr>
          <w:rFonts w:ascii="宋体" w:hAnsi="宋体"/>
          <w:sz w:val="24"/>
          <w:szCs w:val="21"/>
        </w:rPr>
      </w:pPr>
      <w:r>
        <w:rPr>
          <w:rFonts w:ascii="宋体" w:hAnsi="宋体"/>
          <w:sz w:val="24"/>
          <w:szCs w:val="21"/>
        </w:rPr>
        <w:t>2</w:t>
      </w:r>
      <w:r>
        <w:rPr>
          <w:rFonts w:hint="eastAsia" w:ascii="宋体" w:hAnsi="宋体"/>
          <w:sz w:val="24"/>
          <w:szCs w:val="21"/>
        </w:rPr>
        <w:t>.我们已详细审核全部询价文件及其有效补充文件，我们知道必须放弃提出含糊不清或误解问题的权利。</w:t>
      </w:r>
    </w:p>
    <w:p w14:paraId="4AF40E14">
      <w:pPr>
        <w:adjustRightInd w:val="0"/>
        <w:spacing w:line="420" w:lineRule="exact"/>
        <w:ind w:firstLine="480"/>
        <w:jc w:val="left"/>
        <w:textAlignment w:val="baseline"/>
        <w:rPr>
          <w:rFonts w:ascii="宋体" w:hAnsi="宋体"/>
          <w:sz w:val="24"/>
          <w:szCs w:val="21"/>
        </w:rPr>
      </w:pPr>
      <w:r>
        <w:rPr>
          <w:rFonts w:ascii="宋体" w:hAnsi="宋体"/>
          <w:sz w:val="24"/>
          <w:szCs w:val="21"/>
        </w:rPr>
        <w:t>3</w:t>
      </w:r>
      <w:r>
        <w:rPr>
          <w:rFonts w:hint="eastAsia" w:ascii="宋体" w:hAnsi="宋体"/>
          <w:sz w:val="24"/>
          <w:szCs w:val="21"/>
        </w:rPr>
        <w:t>.我们同意从规定的开标日期起遵循本响应文件，并在规定的询价有效期期满之前均具有约束力。</w:t>
      </w:r>
    </w:p>
    <w:p w14:paraId="1F11E1C9">
      <w:pPr>
        <w:adjustRightInd w:val="0"/>
        <w:spacing w:line="420" w:lineRule="exact"/>
        <w:ind w:firstLine="480"/>
        <w:jc w:val="left"/>
        <w:textAlignment w:val="baseline"/>
        <w:rPr>
          <w:rFonts w:ascii="宋体" w:hAnsi="宋体"/>
          <w:sz w:val="24"/>
          <w:szCs w:val="21"/>
        </w:rPr>
      </w:pPr>
      <w:r>
        <w:rPr>
          <w:rFonts w:ascii="宋体" w:hAnsi="宋体"/>
          <w:sz w:val="24"/>
          <w:szCs w:val="21"/>
        </w:rPr>
        <w:t>4</w:t>
      </w:r>
      <w:r>
        <w:rPr>
          <w:rFonts w:hint="eastAsia" w:ascii="宋体" w:hAnsi="宋体"/>
          <w:sz w:val="24"/>
          <w:szCs w:val="21"/>
        </w:rPr>
        <w:t>.同意向贵方提供贵方可能另外要求的与询价有关的任何证据或资料，并保证我方已提供和将要提供的文件是真实的、准确的。</w:t>
      </w:r>
    </w:p>
    <w:p w14:paraId="7C70479C">
      <w:pPr>
        <w:adjustRightInd w:val="0"/>
        <w:spacing w:line="420" w:lineRule="exact"/>
        <w:ind w:firstLine="480"/>
        <w:jc w:val="left"/>
        <w:textAlignment w:val="baseline"/>
        <w:rPr>
          <w:rFonts w:ascii="宋体" w:hAnsi="宋体"/>
          <w:sz w:val="24"/>
          <w:szCs w:val="21"/>
        </w:rPr>
      </w:pPr>
      <w:r>
        <w:rPr>
          <w:rFonts w:ascii="宋体" w:hAnsi="宋体"/>
          <w:sz w:val="24"/>
          <w:szCs w:val="21"/>
        </w:rPr>
        <w:t>5</w:t>
      </w:r>
      <w:r>
        <w:rPr>
          <w:rFonts w:hint="eastAsia" w:ascii="宋体" w:hAnsi="宋体"/>
          <w:sz w:val="24"/>
          <w:szCs w:val="21"/>
        </w:rPr>
        <w:t>.一旦我方成交,我方将根据询价文件的规定，严格履行合同的责任和义务,并保证在询价文件规定的时间完成项目，交付买方验收、使用。</w:t>
      </w:r>
    </w:p>
    <w:p w14:paraId="4D234DC0">
      <w:pPr>
        <w:adjustRightInd w:val="0"/>
        <w:spacing w:line="420" w:lineRule="exact"/>
        <w:ind w:left="425"/>
        <w:jc w:val="left"/>
        <w:textAlignment w:val="baseline"/>
        <w:rPr>
          <w:rFonts w:ascii="宋体" w:hAnsi="宋体"/>
          <w:sz w:val="24"/>
          <w:szCs w:val="21"/>
        </w:rPr>
      </w:pPr>
      <w:r>
        <w:rPr>
          <w:rFonts w:ascii="宋体" w:hAnsi="宋体"/>
          <w:sz w:val="24"/>
          <w:szCs w:val="21"/>
        </w:rPr>
        <w:t>6</w:t>
      </w:r>
      <w:r>
        <w:rPr>
          <w:rFonts w:hint="eastAsia" w:ascii="宋体" w:hAnsi="宋体"/>
          <w:sz w:val="24"/>
          <w:szCs w:val="21"/>
        </w:rPr>
        <w:t>.我方与本询价有关的正式通讯地址为：</w:t>
      </w:r>
    </w:p>
    <w:p w14:paraId="0CA78C35">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地          址：</w:t>
      </w:r>
    </w:p>
    <w:p w14:paraId="08A43461">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邮          编：</w:t>
      </w:r>
    </w:p>
    <w:p w14:paraId="5020480F">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电          话：</w:t>
      </w:r>
    </w:p>
    <w:p w14:paraId="01AAEF82">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传          真：</w:t>
      </w:r>
    </w:p>
    <w:p w14:paraId="364EBD03">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供应商开户行：</w:t>
      </w:r>
    </w:p>
    <w:p w14:paraId="550C1411">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账          号：</w:t>
      </w:r>
    </w:p>
    <w:p w14:paraId="3A7DCEE2">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日          期：________年____月____日</w:t>
      </w:r>
    </w:p>
    <w:p w14:paraId="44D1CFB4">
      <w:pPr>
        <w:rPr>
          <w:rFonts w:ascii="宋体" w:hAnsi="宋体"/>
          <w:b/>
          <w:sz w:val="32"/>
          <w:szCs w:val="32"/>
        </w:rPr>
      </w:pPr>
    </w:p>
    <w:p w14:paraId="57BC8272">
      <w:pPr>
        <w:rPr>
          <w:rFonts w:ascii="Times New Roman" w:hAnsi="Times New Roman" w:eastAsia="方正黑体_GBK"/>
          <w:sz w:val="32"/>
          <w:szCs w:val="32"/>
        </w:rPr>
      </w:pPr>
    </w:p>
    <w:p w14:paraId="43C90817">
      <w:pPr>
        <w:rPr>
          <w:rFonts w:ascii="Times New Roman" w:hAnsi="Times New Roman" w:eastAsia="方正黑体_GBK"/>
          <w:sz w:val="32"/>
          <w:szCs w:val="32"/>
        </w:rPr>
      </w:pPr>
    </w:p>
    <w:p w14:paraId="78F83A1A">
      <w:pPr>
        <w:rPr>
          <w:rFonts w:ascii="Times New Roman" w:hAnsi="Times New Roman" w:eastAsia="方正黑体_GBK"/>
          <w:sz w:val="32"/>
          <w:szCs w:val="32"/>
        </w:rPr>
      </w:pPr>
    </w:p>
    <w:p w14:paraId="33DBCC72">
      <w:pPr>
        <w:rPr>
          <w:rFonts w:ascii="Times New Roman" w:hAnsi="Times New Roman" w:eastAsia="方正黑体_GBK"/>
          <w:sz w:val="32"/>
          <w:szCs w:val="32"/>
        </w:rPr>
      </w:pPr>
    </w:p>
    <w:p w14:paraId="47FF3B32">
      <w:pPr>
        <w:rPr>
          <w:rFonts w:ascii="Times New Roman" w:hAnsi="Times New Roman" w:eastAsia="方正黑体_GBK"/>
          <w:sz w:val="32"/>
          <w:szCs w:val="32"/>
        </w:rPr>
      </w:pPr>
      <w:r>
        <w:rPr>
          <w:rFonts w:ascii="Times New Roman" w:hAnsi="Times New Roman" w:eastAsia="方正黑体_GBK"/>
          <w:sz w:val="32"/>
          <w:szCs w:val="32"/>
        </w:rPr>
        <w:t>附件6</w:t>
      </w:r>
    </w:p>
    <w:p w14:paraId="107B4514">
      <w:pPr>
        <w:snapToGrid w:val="0"/>
        <w:spacing w:line="300" w:lineRule="auto"/>
        <w:contextualSpacing/>
        <w:jc w:val="center"/>
        <w:rPr>
          <w:rFonts w:ascii="宋体" w:hAnsi="宋体"/>
          <w:b/>
          <w:sz w:val="32"/>
          <w:szCs w:val="32"/>
        </w:rPr>
      </w:pPr>
      <w:r>
        <w:rPr>
          <w:rFonts w:hint="eastAsia" w:ascii="宋体" w:hAnsi="宋体"/>
          <w:b/>
          <w:sz w:val="32"/>
          <w:szCs w:val="32"/>
        </w:rPr>
        <w:t>商务部分正负偏离表</w:t>
      </w:r>
    </w:p>
    <w:p w14:paraId="23531ECC">
      <w:pPr>
        <w:ind w:firstLine="560" w:firstLineChars="200"/>
        <w:jc w:val="center"/>
        <w:rPr>
          <w:rFonts w:ascii="宋体" w:hAnsi="宋体"/>
          <w:sz w:val="28"/>
          <w:szCs w:val="28"/>
        </w:rPr>
      </w:pPr>
      <w:r>
        <w:rPr>
          <w:rFonts w:hint="eastAsia" w:ascii="宋体" w:hAnsi="宋体"/>
          <w:sz w:val="28"/>
          <w:szCs w:val="28"/>
        </w:rPr>
        <w:t>（由响应供应商据实填写，表格不够自行添加）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9"/>
        <w:gridCol w:w="2012"/>
        <w:gridCol w:w="3038"/>
        <w:gridCol w:w="2268"/>
        <w:gridCol w:w="1242"/>
      </w:tblGrid>
      <w:tr w14:paraId="7AF84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0C5900E1">
            <w:pPr>
              <w:spacing w:line="340" w:lineRule="exact"/>
              <w:jc w:val="center"/>
              <w:rPr>
                <w:rFonts w:ascii="宋体" w:hAnsi="宋体"/>
                <w:sz w:val="28"/>
                <w:szCs w:val="28"/>
              </w:rPr>
            </w:pPr>
            <w:r>
              <w:rPr>
                <w:rFonts w:hint="eastAsia" w:ascii="宋体" w:hAnsi="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4A4B9ACB">
            <w:pPr>
              <w:spacing w:line="340" w:lineRule="exact"/>
              <w:jc w:val="center"/>
              <w:rPr>
                <w:rFonts w:ascii="宋体" w:hAnsi="宋体"/>
                <w:sz w:val="28"/>
                <w:szCs w:val="28"/>
              </w:rPr>
            </w:pPr>
            <w:r>
              <w:rPr>
                <w:rFonts w:hint="eastAsia" w:ascii="宋体" w:hAnsi="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66BBE2F5">
            <w:pPr>
              <w:spacing w:line="340" w:lineRule="exact"/>
              <w:jc w:val="center"/>
              <w:rPr>
                <w:rFonts w:ascii="宋体" w:hAnsi="宋体"/>
                <w:sz w:val="28"/>
                <w:szCs w:val="28"/>
              </w:rPr>
            </w:pPr>
            <w:r>
              <w:rPr>
                <w:rFonts w:hint="eastAsia" w:ascii="宋体" w:hAnsi="宋体"/>
                <w:sz w:val="28"/>
                <w:szCs w:val="28"/>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10D8DB3C">
            <w:pPr>
              <w:spacing w:line="340" w:lineRule="exact"/>
              <w:jc w:val="center"/>
              <w:rPr>
                <w:rFonts w:ascii="宋体" w:hAnsi="宋体"/>
                <w:sz w:val="28"/>
                <w:szCs w:val="28"/>
              </w:rPr>
            </w:pPr>
            <w:r>
              <w:rPr>
                <w:rFonts w:hint="eastAsia" w:ascii="宋体" w:hAnsi="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D6BFA48">
            <w:pPr>
              <w:spacing w:line="340" w:lineRule="exact"/>
              <w:jc w:val="center"/>
              <w:rPr>
                <w:rFonts w:ascii="宋体" w:hAnsi="宋体"/>
                <w:sz w:val="28"/>
                <w:szCs w:val="28"/>
              </w:rPr>
            </w:pPr>
            <w:r>
              <w:rPr>
                <w:rFonts w:hint="eastAsia" w:ascii="宋体" w:hAnsi="宋体"/>
                <w:sz w:val="28"/>
                <w:szCs w:val="28"/>
              </w:rPr>
              <w:t>偏离说明</w:t>
            </w:r>
          </w:p>
        </w:tc>
      </w:tr>
      <w:tr w14:paraId="58582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0056CDB4">
            <w:pPr>
              <w:spacing w:line="340" w:lineRule="exact"/>
              <w:jc w:val="center"/>
              <w:rPr>
                <w:rFonts w:ascii="宋体" w:hAnsi="宋体"/>
                <w:sz w:val="28"/>
                <w:szCs w:val="28"/>
              </w:rPr>
            </w:pPr>
            <w:r>
              <w:rPr>
                <w:rFonts w:hint="eastAsia" w:ascii="宋体" w:hAnsi="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68DB3EA">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C5977CA">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CB28C7C">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35C5EC58">
            <w:pPr>
              <w:spacing w:line="340" w:lineRule="exact"/>
              <w:jc w:val="left"/>
              <w:rPr>
                <w:sz w:val="28"/>
                <w:szCs w:val="28"/>
              </w:rPr>
            </w:pPr>
          </w:p>
        </w:tc>
      </w:tr>
      <w:tr w14:paraId="0CAD5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0CC3EB9C">
            <w:pPr>
              <w:spacing w:line="340" w:lineRule="exact"/>
              <w:jc w:val="center"/>
              <w:rPr>
                <w:rFonts w:ascii="宋体" w:hAnsi="宋体"/>
                <w:sz w:val="28"/>
                <w:szCs w:val="28"/>
              </w:rPr>
            </w:pPr>
            <w:r>
              <w:rPr>
                <w:rFonts w:hint="eastAsia" w:ascii="宋体" w:hAnsi="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206D106F">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53C8EAE">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82AEA52">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FBB7651">
            <w:pPr>
              <w:spacing w:line="340" w:lineRule="exact"/>
              <w:jc w:val="left"/>
              <w:rPr>
                <w:sz w:val="28"/>
                <w:szCs w:val="28"/>
              </w:rPr>
            </w:pPr>
          </w:p>
        </w:tc>
      </w:tr>
      <w:tr w14:paraId="219E4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5E6B4720">
            <w:pPr>
              <w:spacing w:line="340" w:lineRule="exact"/>
              <w:jc w:val="center"/>
              <w:rPr>
                <w:rFonts w:ascii="宋体" w:hAnsi="宋体"/>
                <w:sz w:val="28"/>
                <w:szCs w:val="28"/>
              </w:rPr>
            </w:pPr>
            <w:r>
              <w:rPr>
                <w:rFonts w:hint="eastAsia" w:ascii="宋体" w:hAnsi="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EB8028">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547D6A9">
            <w:pPr>
              <w:spacing w:line="340" w:lineRule="exact"/>
              <w:jc w:val="left"/>
              <w:rPr>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2BB00FF">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6FD41A5A">
            <w:pPr>
              <w:spacing w:line="340" w:lineRule="exact"/>
              <w:jc w:val="left"/>
              <w:rPr>
                <w:sz w:val="28"/>
                <w:szCs w:val="28"/>
              </w:rPr>
            </w:pPr>
          </w:p>
        </w:tc>
      </w:tr>
      <w:tr w14:paraId="2066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1DF90869">
            <w:pPr>
              <w:spacing w:line="340" w:lineRule="exact"/>
              <w:jc w:val="center"/>
              <w:rPr>
                <w:rFonts w:ascii="宋体" w:hAnsi="宋体"/>
                <w:sz w:val="28"/>
                <w:szCs w:val="28"/>
              </w:rPr>
            </w:pPr>
            <w:r>
              <w:rPr>
                <w:rFonts w:hint="eastAsia" w:ascii="宋体" w:hAnsi="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4B31CE4B">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BD69384">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D208C07">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2EBF3607">
            <w:pPr>
              <w:spacing w:line="340" w:lineRule="exact"/>
              <w:jc w:val="left"/>
              <w:rPr>
                <w:sz w:val="28"/>
                <w:szCs w:val="28"/>
              </w:rPr>
            </w:pPr>
          </w:p>
        </w:tc>
      </w:tr>
    </w:tbl>
    <w:p w14:paraId="1457D3E9">
      <w:pPr>
        <w:snapToGrid w:val="0"/>
        <w:spacing w:line="300" w:lineRule="auto"/>
        <w:contextualSpacing/>
        <w:rPr>
          <w:rFonts w:ascii="宋体" w:hAnsi="宋体"/>
          <w:b/>
          <w:sz w:val="28"/>
          <w:szCs w:val="28"/>
        </w:rPr>
      </w:pPr>
      <w:r>
        <w:rPr>
          <w:rFonts w:hint="eastAsia" w:ascii="宋体" w:hAnsi="宋体"/>
          <w:b/>
          <w:sz w:val="28"/>
          <w:szCs w:val="28"/>
        </w:rPr>
        <w:t>注：</w:t>
      </w:r>
    </w:p>
    <w:p w14:paraId="3EB2EDFE">
      <w:pPr>
        <w:snapToGrid w:val="0"/>
        <w:spacing w:line="300" w:lineRule="auto"/>
        <w:ind w:firstLine="560" w:firstLineChars="200"/>
        <w:contextualSpacing/>
        <w:rPr>
          <w:rFonts w:ascii="宋体" w:hAnsi="宋体"/>
          <w:sz w:val="28"/>
          <w:szCs w:val="28"/>
        </w:rPr>
      </w:pPr>
      <w:r>
        <w:rPr>
          <w:rFonts w:hint="eastAsia" w:ascii="宋体" w:hAnsi="宋体"/>
          <w:sz w:val="28"/>
          <w:szCs w:val="28"/>
        </w:rPr>
        <w:t>1.如响应供应商提交的响应文件与“</w:t>
      </w:r>
      <w:r>
        <w:rPr>
          <w:rFonts w:hint="eastAsia" w:ascii="宋体" w:hAnsi="宋体" w:eastAsia="宋体" w:cs="Times New Roman"/>
          <w:b w:val="0"/>
          <w:bCs/>
          <w:kern w:val="2"/>
          <w:sz w:val="28"/>
          <w:szCs w:val="24"/>
          <w:lang w:val="en-US" w:eastAsia="zh-CN" w:bidi="ar-SA"/>
        </w:rPr>
        <w:t>五、</w:t>
      </w:r>
      <w:r>
        <w:rPr>
          <w:rFonts w:hint="eastAsia" w:ascii="宋体" w:hAnsi="宋体"/>
          <w:b w:val="0"/>
          <w:bCs/>
          <w:sz w:val="28"/>
        </w:rPr>
        <w:t>商务部分要求</w:t>
      </w:r>
      <w:r>
        <w:rPr>
          <w:rFonts w:hint="eastAsia" w:ascii="宋体" w:hAnsi="宋体"/>
          <w:sz w:val="28"/>
          <w:szCs w:val="28"/>
        </w:rPr>
        <w:t>”中的要求有偏离的，应逐条填列在偏离表中。未填写的内容视为完全响应本采购文件要求。</w:t>
      </w:r>
    </w:p>
    <w:p w14:paraId="5B974DEB">
      <w:pPr>
        <w:snapToGrid w:val="0"/>
        <w:spacing w:line="300" w:lineRule="auto"/>
        <w:ind w:firstLine="560" w:firstLineChars="200"/>
        <w:contextualSpacing/>
        <w:rPr>
          <w:rFonts w:ascii="宋体" w:hAnsi="宋体"/>
          <w:sz w:val="28"/>
          <w:szCs w:val="28"/>
        </w:rPr>
      </w:pPr>
      <w:r>
        <w:rPr>
          <w:rFonts w:hint="eastAsia" w:ascii="宋体" w:hAnsi="宋体"/>
          <w:sz w:val="28"/>
          <w:szCs w:val="28"/>
        </w:rPr>
        <w:t>2.“偏离说明”一栏选择“正偏离”、“负偏离”、“无偏离”进行填写。正偏离的确认和负偏离的是否响应采购文件，由询价小组认定。</w:t>
      </w:r>
    </w:p>
    <w:p w14:paraId="7BDCA7D3">
      <w:pPr>
        <w:snapToGrid w:val="0"/>
        <w:spacing w:line="300" w:lineRule="auto"/>
        <w:ind w:firstLine="560" w:firstLineChars="200"/>
        <w:contextualSpacing/>
        <w:rPr>
          <w:rFonts w:ascii="宋体" w:hAnsi="宋体"/>
          <w:bCs/>
          <w:sz w:val="28"/>
          <w:szCs w:val="28"/>
        </w:rPr>
      </w:pPr>
      <w:r>
        <w:rPr>
          <w:rFonts w:hint="eastAsia" w:ascii="宋体" w:hAnsi="宋体"/>
          <w:bCs/>
          <w:sz w:val="28"/>
          <w:szCs w:val="28"/>
        </w:rPr>
        <w:t>3.供应商若提供其他增值服务，可以在表中自行据实填写。</w:t>
      </w:r>
    </w:p>
    <w:p w14:paraId="45131740">
      <w:pPr>
        <w:snapToGrid w:val="0"/>
        <w:spacing w:line="400" w:lineRule="exact"/>
        <w:ind w:firstLine="537" w:firstLineChars="192"/>
        <w:contextualSpacing/>
        <w:rPr>
          <w:rFonts w:ascii="宋体" w:hAnsi="宋体" w:cs="宋体"/>
          <w:b/>
          <w:kern w:val="0"/>
          <w:sz w:val="28"/>
          <w:szCs w:val="28"/>
        </w:rPr>
      </w:pPr>
    </w:p>
    <w:p w14:paraId="5B69104E">
      <w:pPr>
        <w:spacing w:line="312" w:lineRule="auto"/>
        <w:ind w:firstLine="803" w:firstLineChars="287"/>
        <w:rPr>
          <w:rFonts w:ascii="宋体" w:hAnsi="宋体" w:cs="宋体"/>
          <w:b/>
          <w:sz w:val="28"/>
          <w:szCs w:val="28"/>
        </w:rPr>
      </w:pPr>
    </w:p>
    <w:p w14:paraId="5DF006F5">
      <w:pPr>
        <w:spacing w:line="312" w:lineRule="auto"/>
        <w:ind w:firstLine="1960" w:firstLineChars="700"/>
        <w:rPr>
          <w:rFonts w:ascii="宋体" w:hAnsi="宋体" w:cs="宋体"/>
          <w:sz w:val="28"/>
          <w:szCs w:val="28"/>
          <w:u w:val="single"/>
        </w:rPr>
      </w:pPr>
      <w:r>
        <w:rPr>
          <w:rFonts w:hint="eastAsia" w:ascii="宋体" w:hAnsi="宋体" w:cs="宋体"/>
          <w:sz w:val="28"/>
          <w:szCs w:val="28"/>
        </w:rPr>
        <w:t>响应供应商全称（盖公章）：</w:t>
      </w:r>
    </w:p>
    <w:p w14:paraId="7C72451C">
      <w:pPr>
        <w:spacing w:line="312" w:lineRule="auto"/>
        <w:ind w:firstLine="1960" w:firstLineChars="700"/>
        <w:rPr>
          <w:rFonts w:ascii="宋体" w:hAnsi="宋体" w:cs="宋体"/>
          <w:sz w:val="28"/>
          <w:szCs w:val="28"/>
        </w:rPr>
      </w:pPr>
      <w:r>
        <w:rPr>
          <w:rFonts w:hint="eastAsia" w:ascii="宋体" w:hAnsi="宋体" w:cs="宋体"/>
          <w:sz w:val="28"/>
          <w:szCs w:val="28"/>
        </w:rPr>
        <w:t>法定代表人（签字或盖章）：</w:t>
      </w:r>
    </w:p>
    <w:p w14:paraId="7FF4DE61">
      <w:pPr>
        <w:spacing w:line="312" w:lineRule="auto"/>
        <w:ind w:firstLine="1960" w:firstLineChars="700"/>
        <w:rPr>
          <w:rFonts w:ascii="宋体" w:hAnsi="宋体" w:cs="宋体"/>
          <w:sz w:val="28"/>
          <w:szCs w:val="28"/>
        </w:rPr>
      </w:pPr>
      <w:r>
        <w:rPr>
          <w:rFonts w:hint="eastAsia" w:ascii="宋体" w:hAnsi="宋体" w:cs="宋体"/>
          <w:sz w:val="28"/>
          <w:szCs w:val="28"/>
        </w:rPr>
        <w:t>日期：年月日</w:t>
      </w:r>
    </w:p>
    <w:p w14:paraId="12E28B26">
      <w:pPr>
        <w:widowControl/>
        <w:spacing w:line="312" w:lineRule="auto"/>
        <w:jc w:val="left"/>
        <w:rPr>
          <w:rFonts w:ascii="宋体" w:hAnsi="宋体" w:cs="宋体"/>
          <w:b/>
          <w:bCs/>
          <w:sz w:val="32"/>
          <w:szCs w:val="32"/>
        </w:rPr>
      </w:pPr>
      <w:r>
        <w:rPr>
          <w:rFonts w:hint="eastAsia" w:ascii="宋体" w:hAnsi="宋体" w:cs="宋体"/>
          <w:b/>
          <w:sz w:val="24"/>
        </w:rPr>
        <w:br w:type="page"/>
      </w:r>
    </w:p>
    <w:p w14:paraId="00086061">
      <w:pPr>
        <w:widowControl/>
        <w:spacing w:line="312" w:lineRule="auto"/>
        <w:jc w:val="left"/>
        <w:rPr>
          <w:rFonts w:ascii="Times New Roman" w:hAnsi="Times New Roman" w:eastAsia="方正黑体_GBK"/>
          <w:sz w:val="24"/>
        </w:rPr>
      </w:pPr>
      <w:r>
        <w:rPr>
          <w:rFonts w:ascii="Times New Roman" w:hAnsi="Times New Roman" w:eastAsia="方正黑体_GBK"/>
          <w:sz w:val="32"/>
          <w:szCs w:val="32"/>
        </w:rPr>
        <w:t>附件7</w:t>
      </w:r>
    </w:p>
    <w:p w14:paraId="24B6E507">
      <w:pPr>
        <w:snapToGrid w:val="0"/>
        <w:spacing w:line="300" w:lineRule="auto"/>
        <w:contextualSpacing/>
        <w:jc w:val="center"/>
        <w:rPr>
          <w:rFonts w:ascii="宋体" w:hAnsi="宋体"/>
          <w:b/>
          <w:sz w:val="32"/>
          <w:szCs w:val="32"/>
        </w:rPr>
      </w:pPr>
      <w:r>
        <w:rPr>
          <w:rFonts w:hint="eastAsia" w:ascii="宋体" w:hAnsi="宋体"/>
          <w:b/>
          <w:sz w:val="32"/>
          <w:szCs w:val="32"/>
        </w:rPr>
        <w:t>技术部分正负偏离表</w:t>
      </w:r>
    </w:p>
    <w:p w14:paraId="5DD91A49">
      <w:pPr>
        <w:ind w:firstLine="560" w:firstLineChars="200"/>
        <w:jc w:val="center"/>
        <w:rPr>
          <w:rFonts w:ascii="宋体" w:hAnsi="宋体"/>
          <w:sz w:val="28"/>
          <w:szCs w:val="28"/>
        </w:rPr>
      </w:pPr>
      <w:r>
        <w:rPr>
          <w:rFonts w:hint="eastAsia" w:ascii="宋体" w:hAnsi="宋体"/>
          <w:sz w:val="28"/>
          <w:szCs w:val="28"/>
        </w:rPr>
        <w:t>（由响应供应商据实填写，表格不够自行添加）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9"/>
        <w:gridCol w:w="2012"/>
        <w:gridCol w:w="3038"/>
        <w:gridCol w:w="2268"/>
        <w:gridCol w:w="1242"/>
      </w:tblGrid>
      <w:tr w14:paraId="22E3B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1E09B671">
            <w:pPr>
              <w:spacing w:line="340" w:lineRule="exact"/>
              <w:jc w:val="center"/>
              <w:rPr>
                <w:rFonts w:ascii="宋体" w:hAnsi="宋体"/>
                <w:sz w:val="28"/>
                <w:szCs w:val="28"/>
              </w:rPr>
            </w:pPr>
            <w:r>
              <w:rPr>
                <w:rFonts w:hint="eastAsia" w:ascii="宋体" w:hAnsi="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56ACB1B9">
            <w:pPr>
              <w:spacing w:line="340" w:lineRule="exact"/>
              <w:jc w:val="center"/>
              <w:rPr>
                <w:rFonts w:ascii="宋体" w:hAnsi="宋体"/>
                <w:sz w:val="28"/>
                <w:szCs w:val="28"/>
              </w:rPr>
            </w:pPr>
            <w:r>
              <w:rPr>
                <w:rFonts w:hint="eastAsia" w:ascii="宋体" w:hAnsi="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55C775C8">
            <w:pPr>
              <w:spacing w:line="340" w:lineRule="exact"/>
              <w:jc w:val="center"/>
              <w:rPr>
                <w:rFonts w:ascii="宋体" w:hAnsi="宋体"/>
                <w:sz w:val="28"/>
                <w:szCs w:val="28"/>
              </w:rPr>
            </w:pPr>
            <w:r>
              <w:rPr>
                <w:rFonts w:hint="eastAsia" w:ascii="宋体" w:hAnsi="宋体"/>
                <w:sz w:val="28"/>
                <w:szCs w:val="28"/>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0AB686FB">
            <w:pPr>
              <w:spacing w:line="340" w:lineRule="exact"/>
              <w:jc w:val="center"/>
              <w:rPr>
                <w:rFonts w:ascii="宋体" w:hAnsi="宋体"/>
                <w:sz w:val="28"/>
                <w:szCs w:val="28"/>
              </w:rPr>
            </w:pPr>
            <w:r>
              <w:rPr>
                <w:rFonts w:hint="eastAsia" w:ascii="宋体" w:hAnsi="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23C5693D">
            <w:pPr>
              <w:spacing w:line="340" w:lineRule="exact"/>
              <w:jc w:val="center"/>
              <w:rPr>
                <w:rFonts w:ascii="宋体" w:hAnsi="宋体"/>
                <w:sz w:val="28"/>
                <w:szCs w:val="28"/>
              </w:rPr>
            </w:pPr>
          </w:p>
          <w:p w14:paraId="4CF4802D">
            <w:pPr>
              <w:spacing w:line="340" w:lineRule="exact"/>
              <w:jc w:val="center"/>
              <w:rPr>
                <w:rFonts w:ascii="宋体" w:hAnsi="宋体"/>
                <w:sz w:val="28"/>
                <w:szCs w:val="28"/>
              </w:rPr>
            </w:pPr>
            <w:r>
              <w:rPr>
                <w:rFonts w:hint="eastAsia" w:ascii="宋体" w:hAnsi="宋体"/>
                <w:sz w:val="28"/>
                <w:szCs w:val="28"/>
              </w:rPr>
              <w:t>偏离说明</w:t>
            </w:r>
          </w:p>
        </w:tc>
      </w:tr>
      <w:tr w14:paraId="197E5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34B79A6C">
            <w:pPr>
              <w:spacing w:line="340" w:lineRule="exact"/>
              <w:jc w:val="center"/>
              <w:rPr>
                <w:rFonts w:ascii="宋体" w:hAnsi="宋体"/>
                <w:sz w:val="28"/>
                <w:szCs w:val="28"/>
              </w:rPr>
            </w:pPr>
            <w:r>
              <w:rPr>
                <w:rFonts w:hint="eastAsia" w:ascii="宋体" w:hAnsi="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403D82A9">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FA3D71C">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DA173FF">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0B18464">
            <w:pPr>
              <w:spacing w:line="340" w:lineRule="exact"/>
              <w:jc w:val="left"/>
              <w:rPr>
                <w:sz w:val="28"/>
                <w:szCs w:val="28"/>
              </w:rPr>
            </w:pPr>
          </w:p>
        </w:tc>
      </w:tr>
      <w:tr w14:paraId="1C96C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72321215">
            <w:pPr>
              <w:spacing w:line="340" w:lineRule="exact"/>
              <w:jc w:val="center"/>
              <w:rPr>
                <w:rFonts w:ascii="宋体" w:hAnsi="宋体"/>
                <w:sz w:val="28"/>
                <w:szCs w:val="28"/>
              </w:rPr>
            </w:pPr>
            <w:r>
              <w:rPr>
                <w:rFonts w:hint="eastAsia" w:ascii="宋体" w:hAnsi="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098B13A4">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FEFF9F1">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61ACAF9">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69B1EFBA">
            <w:pPr>
              <w:spacing w:line="340" w:lineRule="exact"/>
              <w:jc w:val="left"/>
              <w:rPr>
                <w:sz w:val="28"/>
                <w:szCs w:val="28"/>
              </w:rPr>
            </w:pPr>
          </w:p>
        </w:tc>
      </w:tr>
      <w:tr w14:paraId="1061F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E703F0E">
            <w:pPr>
              <w:spacing w:line="340" w:lineRule="exact"/>
              <w:jc w:val="center"/>
              <w:rPr>
                <w:rFonts w:ascii="宋体" w:hAnsi="宋体"/>
                <w:sz w:val="28"/>
                <w:szCs w:val="28"/>
              </w:rPr>
            </w:pPr>
            <w:r>
              <w:rPr>
                <w:rFonts w:hint="eastAsia" w:ascii="宋体" w:hAnsi="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33E52426">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40F4C71">
            <w:pPr>
              <w:spacing w:line="340" w:lineRule="exact"/>
              <w:jc w:val="left"/>
              <w:rPr>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0AE9933">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86DE841">
            <w:pPr>
              <w:spacing w:line="340" w:lineRule="exact"/>
              <w:jc w:val="left"/>
              <w:rPr>
                <w:sz w:val="28"/>
                <w:szCs w:val="28"/>
              </w:rPr>
            </w:pPr>
          </w:p>
        </w:tc>
      </w:tr>
      <w:tr w14:paraId="46295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25335E26">
            <w:pPr>
              <w:spacing w:line="340" w:lineRule="exact"/>
              <w:jc w:val="center"/>
              <w:rPr>
                <w:rFonts w:ascii="宋体" w:hAnsi="宋体"/>
                <w:sz w:val="28"/>
                <w:szCs w:val="28"/>
              </w:rPr>
            </w:pPr>
            <w:r>
              <w:rPr>
                <w:rFonts w:hint="eastAsia" w:ascii="宋体" w:hAnsi="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40C1CC35">
            <w:pPr>
              <w:spacing w:line="340" w:lineRule="exact"/>
              <w:jc w:val="left"/>
              <w:rPr>
                <w:rFonts w:ascii="宋体" w:hAnsi="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985EBDC">
            <w:pPr>
              <w:spacing w:line="340" w:lineRule="exact"/>
              <w:jc w:val="left"/>
              <w:rPr>
                <w:rFonts w:ascii="宋体" w:hAnsi="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DBCBD1A">
            <w:pPr>
              <w:spacing w:line="340" w:lineRule="exact"/>
              <w:jc w:val="left"/>
              <w:rPr>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8EA00B2">
            <w:pPr>
              <w:spacing w:line="340" w:lineRule="exact"/>
              <w:jc w:val="left"/>
              <w:rPr>
                <w:sz w:val="28"/>
                <w:szCs w:val="28"/>
              </w:rPr>
            </w:pPr>
          </w:p>
        </w:tc>
      </w:tr>
    </w:tbl>
    <w:p w14:paraId="79CE6CA6">
      <w:pPr>
        <w:snapToGrid w:val="0"/>
        <w:spacing w:line="300" w:lineRule="auto"/>
        <w:contextualSpacing/>
        <w:rPr>
          <w:rFonts w:ascii="宋体" w:hAnsi="宋体"/>
          <w:b/>
          <w:sz w:val="28"/>
          <w:szCs w:val="28"/>
        </w:rPr>
      </w:pPr>
      <w:r>
        <w:rPr>
          <w:rFonts w:hint="eastAsia" w:ascii="宋体" w:hAnsi="宋体"/>
          <w:b/>
          <w:sz w:val="28"/>
          <w:szCs w:val="28"/>
        </w:rPr>
        <w:t>注：</w:t>
      </w:r>
    </w:p>
    <w:p w14:paraId="2BDB5BA8">
      <w:pPr>
        <w:snapToGrid w:val="0"/>
        <w:spacing w:line="300" w:lineRule="auto"/>
        <w:ind w:firstLine="560" w:firstLineChars="200"/>
        <w:contextualSpacing/>
        <w:rPr>
          <w:rFonts w:ascii="宋体" w:hAnsi="宋体"/>
          <w:sz w:val="28"/>
          <w:szCs w:val="28"/>
        </w:rPr>
      </w:pPr>
      <w:r>
        <w:rPr>
          <w:rFonts w:hint="eastAsia" w:ascii="宋体" w:hAnsi="宋体"/>
          <w:sz w:val="28"/>
          <w:szCs w:val="28"/>
        </w:rPr>
        <w:t>1.如响应供应商提交的响应文件与</w:t>
      </w:r>
      <w:r>
        <w:rPr>
          <w:rFonts w:hint="eastAsia" w:ascii="宋体" w:hAnsi="宋体"/>
          <w:b w:val="0"/>
          <w:bCs w:val="0"/>
          <w:sz w:val="28"/>
          <w:szCs w:val="28"/>
        </w:rPr>
        <w:t>“</w:t>
      </w:r>
      <w:r>
        <w:rPr>
          <w:rFonts w:hint="eastAsia" w:ascii="宋体" w:hAnsi="宋体"/>
          <w:b w:val="0"/>
          <w:bCs w:val="0"/>
          <w:sz w:val="28"/>
        </w:rPr>
        <w:t>一、采购货物清单</w:t>
      </w:r>
      <w:r>
        <w:rPr>
          <w:rFonts w:hint="eastAsia" w:ascii="宋体" w:hAnsi="宋体"/>
          <w:sz w:val="28"/>
          <w:szCs w:val="28"/>
        </w:rPr>
        <w:t>”中的技术</w:t>
      </w:r>
      <w:r>
        <w:rPr>
          <w:rFonts w:hint="eastAsia" w:ascii="宋体" w:hAnsi="宋体"/>
          <w:sz w:val="28"/>
          <w:szCs w:val="28"/>
          <w:lang w:val="en-US" w:eastAsia="zh-CN"/>
        </w:rPr>
        <w:t>参数</w:t>
      </w:r>
      <w:r>
        <w:rPr>
          <w:rFonts w:hint="eastAsia" w:ascii="宋体" w:hAnsi="宋体"/>
          <w:sz w:val="28"/>
          <w:szCs w:val="28"/>
        </w:rPr>
        <w:t>的要求有偏离的，应逐条填列在偏离表中。未填写的内容视为完全响应本采购文件要求。</w:t>
      </w:r>
    </w:p>
    <w:p w14:paraId="053B273D">
      <w:pPr>
        <w:snapToGrid w:val="0"/>
        <w:spacing w:line="300" w:lineRule="auto"/>
        <w:ind w:firstLine="560" w:firstLineChars="200"/>
        <w:contextualSpacing/>
        <w:rPr>
          <w:rFonts w:ascii="宋体" w:hAnsi="宋体"/>
          <w:sz w:val="28"/>
          <w:szCs w:val="28"/>
        </w:rPr>
      </w:pPr>
      <w:r>
        <w:rPr>
          <w:rFonts w:hint="eastAsia" w:ascii="宋体" w:hAnsi="宋体"/>
          <w:sz w:val="28"/>
          <w:szCs w:val="28"/>
        </w:rPr>
        <w:t>2.“偏离说明”一栏选择“正偏离”、“负偏离”、“无偏离”进行填写。正偏离的确认和负偏离的是否响应采购文件，由询价小组认定。</w:t>
      </w:r>
    </w:p>
    <w:p w14:paraId="7DC2A3AA">
      <w:pPr>
        <w:snapToGrid w:val="0"/>
        <w:spacing w:line="300" w:lineRule="auto"/>
        <w:ind w:firstLine="560" w:firstLineChars="200"/>
        <w:contextualSpacing/>
        <w:rPr>
          <w:rFonts w:ascii="宋体" w:hAnsi="宋体"/>
          <w:bCs/>
          <w:sz w:val="28"/>
          <w:szCs w:val="28"/>
        </w:rPr>
      </w:pPr>
      <w:r>
        <w:rPr>
          <w:rFonts w:hint="eastAsia" w:ascii="宋体" w:hAnsi="宋体"/>
          <w:bCs/>
          <w:sz w:val="28"/>
          <w:szCs w:val="28"/>
        </w:rPr>
        <w:t>3.供应商若提供其他增值服务，可以在表中自行据实填写。</w:t>
      </w:r>
    </w:p>
    <w:p w14:paraId="5EC71A1F">
      <w:pPr>
        <w:spacing w:line="312" w:lineRule="auto"/>
        <w:ind w:firstLine="2520" w:firstLineChars="900"/>
        <w:rPr>
          <w:rFonts w:ascii="宋体" w:hAnsi="宋体" w:cs="宋体"/>
          <w:sz w:val="28"/>
          <w:szCs w:val="28"/>
          <w:u w:val="single"/>
        </w:rPr>
      </w:pPr>
      <w:r>
        <w:rPr>
          <w:rFonts w:hint="eastAsia" w:ascii="宋体" w:hAnsi="宋体" w:cs="宋体"/>
          <w:sz w:val="28"/>
          <w:szCs w:val="28"/>
        </w:rPr>
        <w:t>响应供应商全称（盖公章）：</w:t>
      </w:r>
    </w:p>
    <w:p w14:paraId="3B433E59">
      <w:pPr>
        <w:spacing w:line="312" w:lineRule="auto"/>
        <w:ind w:left="480" w:firstLine="1960" w:firstLineChars="700"/>
        <w:rPr>
          <w:rFonts w:ascii="宋体" w:hAnsi="宋体" w:cs="宋体"/>
          <w:sz w:val="28"/>
          <w:szCs w:val="28"/>
          <w:u w:val="single"/>
        </w:rPr>
      </w:pPr>
      <w:r>
        <w:rPr>
          <w:rFonts w:hint="eastAsia" w:ascii="宋体" w:hAnsi="宋体" w:cs="宋体"/>
          <w:sz w:val="28"/>
          <w:szCs w:val="28"/>
        </w:rPr>
        <w:t>法定代表人（签字或盖章）：</w:t>
      </w:r>
    </w:p>
    <w:p w14:paraId="4B03C2D7">
      <w:pPr>
        <w:spacing w:line="312" w:lineRule="auto"/>
        <w:ind w:firstLine="2520" w:firstLineChars="900"/>
        <w:rPr>
          <w:rFonts w:ascii="宋体" w:hAnsi="宋体" w:cs="宋体"/>
          <w:sz w:val="28"/>
          <w:szCs w:val="28"/>
        </w:rPr>
      </w:pPr>
      <w:bookmarkStart w:id="2" w:name="_Toc71282465"/>
      <w:bookmarkStart w:id="3" w:name="_Toc71282449"/>
      <w:bookmarkStart w:id="4" w:name="_Toc71282604"/>
      <w:r>
        <w:rPr>
          <w:rFonts w:hint="eastAsia" w:ascii="宋体" w:hAnsi="宋体" w:cs="宋体"/>
          <w:sz w:val="28"/>
          <w:szCs w:val="28"/>
        </w:rPr>
        <w:t>日期：年月日</w:t>
      </w:r>
      <w:bookmarkEnd w:id="2"/>
      <w:bookmarkEnd w:id="3"/>
      <w:bookmarkEnd w:id="4"/>
    </w:p>
    <w:p w14:paraId="50D835B2">
      <w:pPr>
        <w:rPr>
          <w:rFonts w:ascii="宋体" w:hAnsi="宋体" w:cs="宋体"/>
          <w:b/>
          <w:bCs/>
          <w:sz w:val="32"/>
          <w:szCs w:val="32"/>
        </w:rPr>
      </w:pPr>
      <w:r>
        <w:rPr>
          <w:rFonts w:hint="eastAsia" w:ascii="宋体" w:hAnsi="宋体" w:cs="宋体"/>
          <w:b/>
          <w:bCs/>
          <w:sz w:val="32"/>
          <w:szCs w:val="32"/>
        </w:rPr>
        <w:br w:type="page"/>
      </w:r>
    </w:p>
    <w:p w14:paraId="3ACD005E">
      <w:pPr>
        <w:spacing w:line="312" w:lineRule="auto"/>
        <w:rPr>
          <w:rFonts w:ascii="Times New Roman" w:hAnsi="Times New Roman" w:eastAsia="方正黑体_GBK"/>
          <w:sz w:val="32"/>
          <w:szCs w:val="32"/>
        </w:rPr>
      </w:pPr>
      <w:r>
        <w:rPr>
          <w:rFonts w:ascii="Times New Roman" w:hAnsi="Times New Roman" w:eastAsia="方正黑体_GBK"/>
          <w:sz w:val="32"/>
          <w:szCs w:val="32"/>
        </w:rPr>
        <w:t>附件8</w:t>
      </w:r>
    </w:p>
    <w:p w14:paraId="2E731306">
      <w:pPr>
        <w:snapToGrid w:val="0"/>
        <w:spacing w:line="240" w:lineRule="atLeast"/>
        <w:jc w:val="center"/>
        <w:rPr>
          <w:rFonts w:hint="eastAsia" w:ascii="宋体" w:hAnsi="宋体"/>
          <w:b/>
          <w:sz w:val="36"/>
          <w:szCs w:val="36"/>
        </w:rPr>
      </w:pPr>
      <w:r>
        <w:rPr>
          <w:rFonts w:hint="eastAsia" w:ascii="宋体" w:hAnsi="宋体"/>
          <w:b/>
          <w:sz w:val="36"/>
          <w:szCs w:val="36"/>
        </w:rPr>
        <w:t>询价报价汇总表</w:t>
      </w:r>
    </w:p>
    <w:p w14:paraId="3158416A">
      <w:pPr>
        <w:snapToGrid w:val="0"/>
        <w:spacing w:line="240" w:lineRule="atLeast"/>
        <w:rPr>
          <w:rFonts w:hint="eastAsia" w:ascii="宋体" w:hAnsi="宋体"/>
          <w:b/>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31"/>
        <w:gridCol w:w="4008"/>
        <w:gridCol w:w="1430"/>
      </w:tblGrid>
      <w:tr w14:paraId="358B4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3831" w:type="dxa"/>
            <w:tcBorders>
              <w:top w:val="single" w:color="auto" w:sz="4" w:space="0"/>
              <w:left w:val="single" w:color="auto" w:sz="4" w:space="0"/>
              <w:bottom w:val="single" w:color="auto" w:sz="4" w:space="0"/>
              <w:right w:val="single" w:color="auto" w:sz="4" w:space="0"/>
            </w:tcBorders>
            <w:noWrap w:val="0"/>
            <w:vAlign w:val="center"/>
          </w:tcPr>
          <w:p w14:paraId="3336FCCB">
            <w:pPr>
              <w:spacing w:line="360" w:lineRule="exact"/>
              <w:ind w:left="1"/>
              <w:jc w:val="center"/>
              <w:textAlignment w:val="bottom"/>
              <w:rPr>
                <w:rFonts w:hint="eastAsia" w:ascii="宋体" w:hAnsi="宋体"/>
                <w:b/>
                <w:szCs w:val="21"/>
                <w:lang w:eastAsia="en-US"/>
              </w:rPr>
            </w:pPr>
            <w:r>
              <w:rPr>
                <w:rFonts w:hint="eastAsia" w:ascii="宋体" w:hAnsi="宋体"/>
                <w:b/>
                <w:szCs w:val="21"/>
              </w:rPr>
              <w:t>项目名称</w:t>
            </w:r>
          </w:p>
        </w:tc>
        <w:tc>
          <w:tcPr>
            <w:tcW w:w="4008" w:type="dxa"/>
            <w:tcBorders>
              <w:top w:val="single" w:color="auto" w:sz="4" w:space="0"/>
              <w:left w:val="single" w:color="auto" w:sz="4" w:space="0"/>
              <w:bottom w:val="single" w:color="auto" w:sz="4" w:space="0"/>
              <w:right w:val="single" w:color="auto" w:sz="4" w:space="0"/>
            </w:tcBorders>
            <w:noWrap w:val="0"/>
            <w:vAlign w:val="center"/>
          </w:tcPr>
          <w:p w14:paraId="50997B05">
            <w:pPr>
              <w:spacing w:line="360" w:lineRule="exact"/>
              <w:ind w:left="1"/>
              <w:jc w:val="center"/>
              <w:textAlignment w:val="bottom"/>
              <w:rPr>
                <w:rFonts w:hint="eastAsia" w:ascii="宋体" w:hAnsi="宋体"/>
                <w:b/>
                <w:szCs w:val="21"/>
              </w:rPr>
            </w:pPr>
            <w:r>
              <w:rPr>
                <w:rFonts w:hint="eastAsia" w:ascii="宋体" w:hAnsi="宋体"/>
                <w:b/>
                <w:szCs w:val="21"/>
              </w:rPr>
              <w:t>投标报价（元）</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B0073C2">
            <w:pPr>
              <w:spacing w:line="360" w:lineRule="exact"/>
              <w:ind w:left="1" w:hanging="1"/>
              <w:jc w:val="center"/>
              <w:textAlignment w:val="bottom"/>
              <w:rPr>
                <w:rFonts w:hint="eastAsia" w:ascii="宋体" w:hAnsi="宋体"/>
                <w:b/>
                <w:szCs w:val="21"/>
              </w:rPr>
            </w:pPr>
            <w:r>
              <w:rPr>
                <w:rFonts w:hint="eastAsia" w:ascii="宋体" w:hAnsi="宋体"/>
                <w:b/>
                <w:szCs w:val="21"/>
              </w:rPr>
              <w:t>备注</w:t>
            </w:r>
          </w:p>
        </w:tc>
      </w:tr>
      <w:tr w14:paraId="6F6B2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3" w:hRule="atLeast"/>
        </w:trPr>
        <w:tc>
          <w:tcPr>
            <w:tcW w:w="3831" w:type="dxa"/>
            <w:tcBorders>
              <w:top w:val="single" w:color="auto" w:sz="4" w:space="0"/>
              <w:left w:val="single" w:color="auto" w:sz="4" w:space="0"/>
              <w:bottom w:val="single" w:color="auto" w:sz="4" w:space="0"/>
              <w:right w:val="single" w:color="auto" w:sz="4" w:space="0"/>
            </w:tcBorders>
            <w:noWrap w:val="0"/>
            <w:vAlign w:val="center"/>
          </w:tcPr>
          <w:p w14:paraId="6E1FF5CC">
            <w:pPr>
              <w:spacing w:line="360" w:lineRule="exact"/>
              <w:ind w:left="1"/>
              <w:textAlignment w:val="bottom"/>
              <w:rPr>
                <w:rFonts w:hint="eastAsia" w:ascii="宋体" w:hAnsi="宋体"/>
                <w:bCs/>
                <w:szCs w:val="21"/>
              </w:rPr>
            </w:pPr>
            <w:r>
              <w:rPr>
                <w:rFonts w:hint="eastAsia" w:ascii="宋体" w:hAnsi="宋体"/>
                <w:szCs w:val="21"/>
                <w:lang w:eastAsia="zh-CN"/>
              </w:rPr>
              <w:t>启东市蝶湖中学2025年智慧灯光采购与安装项目</w:t>
            </w:r>
          </w:p>
        </w:tc>
        <w:tc>
          <w:tcPr>
            <w:tcW w:w="4008" w:type="dxa"/>
            <w:tcBorders>
              <w:top w:val="single" w:color="auto" w:sz="4" w:space="0"/>
              <w:left w:val="single" w:color="auto" w:sz="4" w:space="0"/>
              <w:bottom w:val="single" w:color="auto" w:sz="4" w:space="0"/>
              <w:right w:val="single" w:color="auto" w:sz="4" w:space="0"/>
            </w:tcBorders>
            <w:noWrap w:val="0"/>
            <w:vAlign w:val="center"/>
          </w:tcPr>
          <w:p w14:paraId="7B01404D">
            <w:pPr>
              <w:spacing w:line="360" w:lineRule="exact"/>
              <w:ind w:left="1" w:firstLine="23" w:firstLineChars="11"/>
              <w:textAlignment w:val="bottom"/>
              <w:rPr>
                <w:rFonts w:hint="eastAsia" w:ascii="宋体" w:hAnsi="宋体"/>
                <w:szCs w:val="21"/>
              </w:rPr>
            </w:pPr>
            <w:r>
              <w:rPr>
                <w:rFonts w:hint="eastAsia" w:ascii="宋体" w:hAnsi="宋体"/>
                <w:szCs w:val="21"/>
              </w:rPr>
              <w:t>大写：              （￥：        ）</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6A52D3B">
            <w:pPr>
              <w:spacing w:line="360" w:lineRule="exact"/>
              <w:ind w:left="1"/>
              <w:textAlignment w:val="bottom"/>
              <w:rPr>
                <w:rFonts w:hint="eastAsia" w:ascii="宋体" w:hAnsi="宋体"/>
                <w:szCs w:val="21"/>
              </w:rPr>
            </w:pPr>
          </w:p>
        </w:tc>
      </w:tr>
    </w:tbl>
    <w:p w14:paraId="3E97E956">
      <w:pPr>
        <w:spacing w:line="360" w:lineRule="exact"/>
        <w:ind w:left="1"/>
        <w:textAlignment w:val="bottom"/>
        <w:rPr>
          <w:rFonts w:hint="eastAsia" w:ascii="宋体" w:hAnsi="宋体"/>
          <w:bCs/>
          <w:szCs w:val="21"/>
        </w:rPr>
      </w:pPr>
    </w:p>
    <w:p w14:paraId="097E7540">
      <w:pPr>
        <w:snapToGrid w:val="0"/>
        <w:spacing w:line="440" w:lineRule="exact"/>
        <w:jc w:val="center"/>
        <w:rPr>
          <w:rFonts w:hint="eastAsia" w:ascii="宋体" w:hAnsi="宋体"/>
          <w:sz w:val="28"/>
          <w:u w:val="single"/>
        </w:rPr>
      </w:pPr>
    </w:p>
    <w:p w14:paraId="7FEA1AFA">
      <w:pPr>
        <w:snapToGrid w:val="0"/>
        <w:spacing w:line="440" w:lineRule="exact"/>
        <w:ind w:firstLine="560" w:firstLineChars="200"/>
        <w:jc w:val="both"/>
        <w:rPr>
          <w:rFonts w:hint="eastAsia" w:ascii="宋体" w:hAnsi="宋体"/>
          <w:sz w:val="28"/>
        </w:rPr>
      </w:pPr>
      <w:r>
        <w:rPr>
          <w:rFonts w:hint="eastAsia" w:ascii="宋体" w:hAnsi="宋体"/>
          <w:sz w:val="28"/>
          <w:u w:val="single"/>
        </w:rPr>
        <w:t>本报价表须机打并加盖报价单位公章，手填无效。</w:t>
      </w:r>
    </w:p>
    <w:p w14:paraId="5A862266">
      <w:pPr>
        <w:spacing w:line="500" w:lineRule="exact"/>
        <w:rPr>
          <w:rFonts w:hint="eastAsia" w:ascii="宋体" w:hAnsi="宋体"/>
          <w:sz w:val="28"/>
          <w:szCs w:val="28"/>
        </w:rPr>
      </w:pPr>
      <w:r>
        <w:rPr>
          <w:rFonts w:hint="eastAsia" w:ascii="宋体" w:hAnsi="宋体"/>
          <w:sz w:val="28"/>
          <w:szCs w:val="28"/>
        </w:rPr>
        <w:t xml:space="preserve">     </w:t>
      </w:r>
    </w:p>
    <w:p w14:paraId="2C9D1F68">
      <w:pPr>
        <w:spacing w:line="500" w:lineRule="exact"/>
        <w:rPr>
          <w:rFonts w:hint="eastAsia" w:ascii="宋体" w:hAnsi="宋体"/>
          <w:sz w:val="28"/>
          <w:szCs w:val="28"/>
        </w:rPr>
      </w:pPr>
      <w:r>
        <w:rPr>
          <w:rFonts w:hint="eastAsia" w:ascii="宋体" w:hAnsi="宋体"/>
          <w:sz w:val="28"/>
          <w:szCs w:val="28"/>
        </w:rPr>
        <w:t xml:space="preserve"> </w:t>
      </w:r>
      <w:r>
        <w:rPr>
          <w:rFonts w:hint="eastAsia" w:ascii="宋体" w:hAnsi="宋体" w:cs="Times New Roman"/>
          <w:sz w:val="28"/>
          <w:szCs w:val="28"/>
        </w:rPr>
        <w:t xml:space="preserve">   响应供应商全称</w:t>
      </w:r>
      <w:r>
        <w:rPr>
          <w:rFonts w:hint="eastAsia" w:ascii="宋体" w:hAnsi="宋体" w:cs="宋体"/>
          <w:sz w:val="28"/>
          <w:szCs w:val="28"/>
        </w:rPr>
        <w:t>（盖公章）</w:t>
      </w:r>
      <w:r>
        <w:rPr>
          <w:rFonts w:hint="eastAsia" w:ascii="宋体" w:hAnsi="宋体" w:cs="Times New Roman"/>
          <w:sz w:val="28"/>
          <w:szCs w:val="28"/>
        </w:rPr>
        <w:t>：</w:t>
      </w:r>
    </w:p>
    <w:p w14:paraId="4FA8F273">
      <w:pPr>
        <w:spacing w:line="500" w:lineRule="exact"/>
        <w:rPr>
          <w:rFonts w:hint="eastAsia" w:ascii="宋体" w:hAnsi="宋体"/>
          <w:sz w:val="28"/>
          <w:szCs w:val="28"/>
        </w:rPr>
      </w:pPr>
    </w:p>
    <w:p w14:paraId="4BBF4D87">
      <w:pPr>
        <w:spacing w:line="500" w:lineRule="exact"/>
        <w:ind w:firstLine="560" w:firstLineChars="200"/>
        <w:rPr>
          <w:rFonts w:hint="eastAsia" w:ascii="宋体" w:hAnsi="宋体"/>
          <w:sz w:val="28"/>
          <w:szCs w:val="28"/>
        </w:rPr>
      </w:pPr>
      <w:r>
        <w:rPr>
          <w:rFonts w:hint="eastAsia" w:ascii="宋体" w:hAnsi="宋体"/>
          <w:sz w:val="28"/>
          <w:szCs w:val="28"/>
        </w:rPr>
        <w:t>法人代表人</w:t>
      </w:r>
      <w:r>
        <w:rPr>
          <w:rFonts w:hint="eastAsia" w:ascii="宋体" w:hAnsi="宋体" w:cs="宋体"/>
          <w:sz w:val="28"/>
          <w:szCs w:val="28"/>
        </w:rPr>
        <w:t>（签字或盖章）</w:t>
      </w:r>
      <w:r>
        <w:rPr>
          <w:rFonts w:hint="eastAsia" w:ascii="宋体" w:hAnsi="宋体"/>
          <w:sz w:val="28"/>
          <w:szCs w:val="28"/>
        </w:rPr>
        <w:t>：</w:t>
      </w:r>
    </w:p>
    <w:p w14:paraId="2B2998C8">
      <w:pPr>
        <w:spacing w:line="500" w:lineRule="exact"/>
        <w:ind w:right="560"/>
        <w:rPr>
          <w:rFonts w:hint="eastAsia" w:ascii="宋体" w:hAnsi="宋体"/>
          <w:sz w:val="28"/>
          <w:szCs w:val="28"/>
        </w:rPr>
      </w:pPr>
    </w:p>
    <w:p w14:paraId="244A336B">
      <w:pPr>
        <w:jc w:val="center"/>
        <w:rPr>
          <w:rFonts w:hint="eastAsia" w:ascii="宋体" w:hAnsi="宋体"/>
          <w:sz w:val="28"/>
          <w:szCs w:val="28"/>
        </w:rPr>
      </w:pPr>
      <w:r>
        <w:rPr>
          <w:rFonts w:hint="eastAsia" w:ascii="宋体" w:hAnsi="宋体"/>
          <w:sz w:val="28"/>
          <w:szCs w:val="28"/>
        </w:rPr>
        <w:t>年   月   日</w:t>
      </w:r>
    </w:p>
    <w:p w14:paraId="4A2CC423">
      <w:pPr>
        <w:pStyle w:val="5"/>
        <w:rPr>
          <w:rFonts w:hint="eastAsia" w:ascii="宋体" w:hAnsi="宋体"/>
          <w:sz w:val="28"/>
          <w:szCs w:val="28"/>
        </w:rPr>
      </w:pPr>
    </w:p>
    <w:p w14:paraId="7B588B9B">
      <w:pPr>
        <w:rPr>
          <w:rFonts w:hint="eastAsia" w:ascii="宋体" w:hAnsi="宋体"/>
          <w:sz w:val="28"/>
          <w:szCs w:val="28"/>
        </w:rPr>
      </w:pPr>
    </w:p>
    <w:p w14:paraId="2999D008">
      <w:pPr>
        <w:pStyle w:val="5"/>
        <w:rPr>
          <w:rFonts w:hint="eastAsia" w:ascii="宋体" w:hAnsi="宋体"/>
          <w:sz w:val="28"/>
          <w:szCs w:val="28"/>
        </w:rPr>
      </w:pPr>
    </w:p>
    <w:p w14:paraId="07B1E10D">
      <w:pPr>
        <w:rPr>
          <w:rFonts w:hint="eastAsia" w:ascii="宋体" w:hAnsi="宋体"/>
          <w:sz w:val="28"/>
          <w:szCs w:val="28"/>
        </w:rPr>
      </w:pPr>
    </w:p>
    <w:p w14:paraId="5E55A8A3">
      <w:pPr>
        <w:pStyle w:val="5"/>
        <w:rPr>
          <w:rFonts w:hint="eastAsia" w:ascii="宋体" w:hAnsi="宋体"/>
          <w:sz w:val="28"/>
          <w:szCs w:val="28"/>
        </w:rPr>
      </w:pPr>
    </w:p>
    <w:p w14:paraId="60BECFE3">
      <w:pPr>
        <w:rPr>
          <w:rFonts w:hint="eastAsia" w:ascii="宋体" w:hAnsi="宋体"/>
          <w:sz w:val="28"/>
          <w:szCs w:val="28"/>
        </w:rPr>
      </w:pPr>
    </w:p>
    <w:p w14:paraId="78C5A6E2">
      <w:pPr>
        <w:pStyle w:val="5"/>
        <w:rPr>
          <w:rFonts w:hint="eastAsia" w:ascii="宋体" w:hAnsi="宋体"/>
          <w:sz w:val="28"/>
          <w:szCs w:val="28"/>
        </w:rPr>
      </w:pPr>
    </w:p>
    <w:p w14:paraId="1153519C">
      <w:pPr>
        <w:rPr>
          <w:rFonts w:hint="eastAsia" w:ascii="宋体" w:hAnsi="宋体"/>
          <w:sz w:val="28"/>
          <w:szCs w:val="28"/>
        </w:rPr>
      </w:pPr>
    </w:p>
    <w:p w14:paraId="7E35CB5D">
      <w:pPr>
        <w:pStyle w:val="5"/>
        <w:rPr>
          <w:rFonts w:hint="eastAsia" w:ascii="宋体" w:hAnsi="宋体"/>
          <w:sz w:val="28"/>
          <w:szCs w:val="28"/>
        </w:rPr>
      </w:pPr>
    </w:p>
    <w:p w14:paraId="0EEF2D29">
      <w:pPr>
        <w:rPr>
          <w:rFonts w:hint="eastAsia"/>
        </w:rPr>
      </w:pPr>
    </w:p>
    <w:p w14:paraId="369FB137">
      <w:pPr>
        <w:jc w:val="center"/>
        <w:rPr>
          <w:b/>
          <w:bCs/>
          <w:sz w:val="32"/>
          <w:szCs w:val="40"/>
          <w:highlight w:val="none"/>
        </w:rPr>
      </w:pPr>
      <w:r>
        <w:rPr>
          <w:rFonts w:hint="eastAsia"/>
          <w:b/>
          <w:bCs/>
          <w:sz w:val="32"/>
          <w:szCs w:val="40"/>
          <w:highlight w:val="none"/>
        </w:rPr>
        <w:t>分项报价明细表（货物类）</w:t>
      </w:r>
    </w:p>
    <w:tbl>
      <w:tblPr>
        <w:tblStyle w:val="15"/>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837"/>
        <w:gridCol w:w="958"/>
        <w:gridCol w:w="709"/>
        <w:gridCol w:w="708"/>
        <w:gridCol w:w="886"/>
        <w:gridCol w:w="1399"/>
        <w:gridCol w:w="1506"/>
      </w:tblGrid>
      <w:tr w14:paraId="12F1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14:paraId="5CC59187">
            <w:pPr>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952" w:type="dxa"/>
            <w:noWrap/>
            <w:vAlign w:val="center"/>
          </w:tcPr>
          <w:p w14:paraId="25AF5A69">
            <w:pPr>
              <w:jc w:val="center"/>
              <w:rPr>
                <w:rFonts w:ascii="宋体" w:hAnsi="宋体" w:cs="宋体"/>
                <w:b/>
                <w:bCs/>
                <w:kern w:val="0"/>
                <w:sz w:val="24"/>
                <w:highlight w:val="none"/>
              </w:rPr>
            </w:pPr>
            <w:r>
              <w:rPr>
                <w:rFonts w:hint="eastAsia" w:ascii="宋体" w:hAnsi="宋体" w:cs="宋体"/>
                <w:b/>
                <w:bCs/>
                <w:kern w:val="0"/>
                <w:sz w:val="24"/>
                <w:highlight w:val="none"/>
              </w:rPr>
              <w:t>名称</w:t>
            </w:r>
          </w:p>
        </w:tc>
        <w:tc>
          <w:tcPr>
            <w:tcW w:w="1320" w:type="dxa"/>
            <w:noWrap/>
            <w:vAlign w:val="center"/>
          </w:tcPr>
          <w:p w14:paraId="6FD87678">
            <w:pPr>
              <w:jc w:val="center"/>
              <w:rPr>
                <w:rFonts w:ascii="宋体" w:hAnsi="宋体" w:cs="宋体"/>
                <w:b/>
                <w:bCs/>
                <w:kern w:val="0"/>
                <w:sz w:val="24"/>
                <w:highlight w:val="none"/>
              </w:rPr>
            </w:pPr>
            <w:r>
              <w:rPr>
                <w:rFonts w:hint="eastAsia" w:ascii="宋体" w:hAnsi="宋体" w:cs="宋体"/>
                <w:b/>
                <w:bCs/>
                <w:kern w:val="0"/>
                <w:sz w:val="24"/>
                <w:highlight w:val="none"/>
              </w:rPr>
              <w:t>规格型号</w:t>
            </w:r>
          </w:p>
        </w:tc>
        <w:tc>
          <w:tcPr>
            <w:tcW w:w="837" w:type="dxa"/>
            <w:noWrap/>
            <w:vAlign w:val="center"/>
          </w:tcPr>
          <w:p w14:paraId="01F99B2E">
            <w:pPr>
              <w:jc w:val="center"/>
              <w:rPr>
                <w:rFonts w:ascii="宋体" w:hAnsi="宋体" w:cs="宋体"/>
                <w:b/>
                <w:bCs/>
                <w:kern w:val="0"/>
                <w:sz w:val="24"/>
                <w:highlight w:val="none"/>
              </w:rPr>
            </w:pPr>
            <w:r>
              <w:rPr>
                <w:rFonts w:hint="eastAsia" w:ascii="宋体" w:hAnsi="宋体" w:cs="宋体"/>
                <w:b/>
                <w:bCs/>
                <w:kern w:val="0"/>
                <w:sz w:val="24"/>
                <w:highlight w:val="none"/>
              </w:rPr>
              <w:t>品牌</w:t>
            </w:r>
          </w:p>
        </w:tc>
        <w:tc>
          <w:tcPr>
            <w:tcW w:w="958" w:type="dxa"/>
          </w:tcPr>
          <w:p w14:paraId="7FDF2B39">
            <w:pPr>
              <w:snapToGrid w:val="0"/>
              <w:spacing w:line="360" w:lineRule="auto"/>
              <w:jc w:val="center"/>
              <w:rPr>
                <w:rFonts w:ascii="宋体" w:hAnsi="宋体"/>
                <w:b/>
                <w:color w:val="000000"/>
                <w:szCs w:val="21"/>
                <w:highlight w:val="none"/>
              </w:rPr>
            </w:pPr>
            <w:r>
              <w:rPr>
                <w:rFonts w:hint="eastAsia" w:ascii="宋体" w:hAnsi="宋体"/>
                <w:b/>
                <w:color w:val="000000"/>
                <w:szCs w:val="21"/>
                <w:highlight w:val="none"/>
              </w:rPr>
              <w:t>生产</w:t>
            </w:r>
            <w:r>
              <w:rPr>
                <w:rFonts w:ascii="宋体" w:hAnsi="宋体"/>
                <w:b/>
                <w:color w:val="000000"/>
                <w:szCs w:val="21"/>
                <w:highlight w:val="none"/>
              </w:rPr>
              <w:t>厂家名称</w:t>
            </w:r>
          </w:p>
        </w:tc>
        <w:tc>
          <w:tcPr>
            <w:tcW w:w="709" w:type="dxa"/>
            <w:noWrap/>
            <w:vAlign w:val="center"/>
          </w:tcPr>
          <w:p w14:paraId="1DC71DAE">
            <w:pPr>
              <w:jc w:val="center"/>
              <w:rPr>
                <w:rFonts w:ascii="宋体" w:hAnsi="宋体" w:cs="宋体"/>
                <w:b/>
                <w:bCs/>
                <w:kern w:val="0"/>
                <w:sz w:val="24"/>
                <w:highlight w:val="none"/>
              </w:rPr>
            </w:pPr>
            <w:r>
              <w:rPr>
                <w:rFonts w:hint="eastAsia" w:ascii="宋体" w:hAnsi="宋体" w:cs="宋体"/>
                <w:b/>
                <w:bCs/>
                <w:kern w:val="0"/>
                <w:sz w:val="24"/>
                <w:highlight w:val="none"/>
              </w:rPr>
              <w:t>单位</w:t>
            </w:r>
          </w:p>
        </w:tc>
        <w:tc>
          <w:tcPr>
            <w:tcW w:w="708" w:type="dxa"/>
            <w:noWrap/>
            <w:vAlign w:val="center"/>
          </w:tcPr>
          <w:p w14:paraId="45C650DD">
            <w:pPr>
              <w:jc w:val="center"/>
              <w:rPr>
                <w:rFonts w:ascii="宋体" w:hAnsi="宋体" w:cs="宋体"/>
                <w:b/>
                <w:bCs/>
                <w:kern w:val="0"/>
                <w:sz w:val="24"/>
                <w:highlight w:val="none"/>
              </w:rPr>
            </w:pPr>
            <w:r>
              <w:rPr>
                <w:rFonts w:hint="eastAsia" w:ascii="宋体" w:hAnsi="宋体" w:cs="宋体"/>
                <w:b/>
                <w:bCs/>
                <w:kern w:val="0"/>
                <w:sz w:val="24"/>
                <w:highlight w:val="none"/>
              </w:rPr>
              <w:t>数量</w:t>
            </w:r>
          </w:p>
        </w:tc>
        <w:tc>
          <w:tcPr>
            <w:tcW w:w="886" w:type="dxa"/>
            <w:noWrap/>
            <w:vAlign w:val="center"/>
          </w:tcPr>
          <w:p w14:paraId="3290B9A0">
            <w:pPr>
              <w:jc w:val="center"/>
              <w:rPr>
                <w:rFonts w:ascii="宋体" w:hAnsi="宋体" w:cs="宋体"/>
                <w:b/>
                <w:bCs/>
                <w:kern w:val="0"/>
                <w:sz w:val="24"/>
                <w:highlight w:val="none"/>
              </w:rPr>
            </w:pPr>
            <w:r>
              <w:rPr>
                <w:rFonts w:hint="eastAsia" w:ascii="宋体" w:hAnsi="宋体" w:cs="宋体"/>
                <w:b/>
                <w:bCs/>
                <w:kern w:val="0"/>
                <w:sz w:val="24"/>
                <w:highlight w:val="none"/>
              </w:rPr>
              <w:t>单价</w:t>
            </w:r>
          </w:p>
        </w:tc>
        <w:tc>
          <w:tcPr>
            <w:tcW w:w="1399" w:type="dxa"/>
            <w:noWrap/>
            <w:vAlign w:val="center"/>
          </w:tcPr>
          <w:p w14:paraId="6324B43A">
            <w:pPr>
              <w:jc w:val="center"/>
              <w:rPr>
                <w:rFonts w:ascii="宋体" w:hAnsi="宋体" w:cs="宋体"/>
                <w:b/>
                <w:bCs/>
                <w:kern w:val="0"/>
                <w:sz w:val="24"/>
                <w:highlight w:val="none"/>
              </w:rPr>
            </w:pPr>
            <w:r>
              <w:rPr>
                <w:rFonts w:hint="eastAsia" w:ascii="宋体" w:hAnsi="宋体" w:cs="宋体"/>
                <w:b/>
                <w:bCs/>
                <w:kern w:val="0"/>
                <w:sz w:val="24"/>
                <w:highlight w:val="none"/>
              </w:rPr>
              <w:t>金额小计</w:t>
            </w:r>
          </w:p>
        </w:tc>
        <w:tc>
          <w:tcPr>
            <w:tcW w:w="1506" w:type="dxa"/>
            <w:noWrap/>
            <w:vAlign w:val="center"/>
          </w:tcPr>
          <w:p w14:paraId="37ED0805">
            <w:pPr>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0484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14:paraId="24C47C6F">
            <w:pPr>
              <w:jc w:val="center"/>
              <w:rPr>
                <w:rFonts w:ascii="宋体" w:hAnsi="宋体" w:cs="宋体"/>
                <w:kern w:val="0"/>
                <w:sz w:val="24"/>
                <w:highlight w:val="none"/>
              </w:rPr>
            </w:pPr>
            <w:r>
              <w:rPr>
                <w:rFonts w:hint="eastAsia" w:ascii="宋体" w:hAnsi="宋体" w:cs="宋体"/>
                <w:kern w:val="0"/>
                <w:sz w:val="24"/>
                <w:highlight w:val="none"/>
              </w:rPr>
              <w:t>1</w:t>
            </w:r>
          </w:p>
        </w:tc>
        <w:tc>
          <w:tcPr>
            <w:tcW w:w="952" w:type="dxa"/>
            <w:noWrap/>
            <w:vAlign w:val="center"/>
          </w:tcPr>
          <w:p w14:paraId="1B13FA4F">
            <w:pPr>
              <w:jc w:val="center"/>
              <w:rPr>
                <w:rFonts w:ascii="宋体" w:hAnsi="宋体" w:cs="宋体"/>
                <w:kern w:val="0"/>
                <w:sz w:val="24"/>
                <w:highlight w:val="none"/>
              </w:rPr>
            </w:pPr>
          </w:p>
        </w:tc>
        <w:tc>
          <w:tcPr>
            <w:tcW w:w="1320" w:type="dxa"/>
            <w:noWrap/>
            <w:vAlign w:val="center"/>
          </w:tcPr>
          <w:p w14:paraId="2A5DB98C">
            <w:pPr>
              <w:jc w:val="center"/>
              <w:rPr>
                <w:rFonts w:ascii="宋体" w:hAnsi="宋体" w:cs="宋体"/>
                <w:kern w:val="0"/>
                <w:sz w:val="24"/>
                <w:highlight w:val="none"/>
              </w:rPr>
            </w:pPr>
          </w:p>
        </w:tc>
        <w:tc>
          <w:tcPr>
            <w:tcW w:w="837" w:type="dxa"/>
            <w:noWrap/>
            <w:vAlign w:val="center"/>
          </w:tcPr>
          <w:p w14:paraId="55397B2D">
            <w:pPr>
              <w:jc w:val="center"/>
              <w:rPr>
                <w:rFonts w:ascii="宋体" w:hAnsi="宋体" w:cs="宋体"/>
                <w:kern w:val="0"/>
                <w:sz w:val="24"/>
                <w:highlight w:val="none"/>
              </w:rPr>
            </w:pPr>
          </w:p>
        </w:tc>
        <w:tc>
          <w:tcPr>
            <w:tcW w:w="958" w:type="dxa"/>
          </w:tcPr>
          <w:p w14:paraId="1D769E12">
            <w:pPr>
              <w:jc w:val="center"/>
              <w:rPr>
                <w:rFonts w:ascii="宋体" w:hAnsi="宋体" w:cs="宋体"/>
                <w:kern w:val="0"/>
                <w:sz w:val="24"/>
                <w:highlight w:val="none"/>
              </w:rPr>
            </w:pPr>
          </w:p>
        </w:tc>
        <w:tc>
          <w:tcPr>
            <w:tcW w:w="709" w:type="dxa"/>
            <w:noWrap/>
            <w:vAlign w:val="center"/>
          </w:tcPr>
          <w:p w14:paraId="685ECF1D">
            <w:pPr>
              <w:jc w:val="center"/>
              <w:rPr>
                <w:rFonts w:ascii="宋体" w:hAnsi="宋体" w:cs="宋体"/>
                <w:kern w:val="0"/>
                <w:sz w:val="24"/>
                <w:highlight w:val="none"/>
              </w:rPr>
            </w:pPr>
          </w:p>
        </w:tc>
        <w:tc>
          <w:tcPr>
            <w:tcW w:w="708" w:type="dxa"/>
            <w:noWrap/>
            <w:vAlign w:val="center"/>
          </w:tcPr>
          <w:p w14:paraId="1786D52B">
            <w:pPr>
              <w:jc w:val="center"/>
              <w:rPr>
                <w:rFonts w:ascii="宋体" w:hAnsi="宋体" w:cs="宋体"/>
                <w:kern w:val="0"/>
                <w:sz w:val="24"/>
                <w:highlight w:val="none"/>
              </w:rPr>
            </w:pPr>
          </w:p>
        </w:tc>
        <w:tc>
          <w:tcPr>
            <w:tcW w:w="886" w:type="dxa"/>
            <w:noWrap/>
            <w:vAlign w:val="center"/>
          </w:tcPr>
          <w:p w14:paraId="37C7325C">
            <w:pPr>
              <w:jc w:val="center"/>
              <w:rPr>
                <w:rFonts w:ascii="宋体" w:hAnsi="宋体" w:cs="宋体"/>
                <w:kern w:val="0"/>
                <w:sz w:val="24"/>
                <w:highlight w:val="none"/>
              </w:rPr>
            </w:pPr>
          </w:p>
        </w:tc>
        <w:tc>
          <w:tcPr>
            <w:tcW w:w="1399" w:type="dxa"/>
            <w:noWrap/>
            <w:vAlign w:val="center"/>
          </w:tcPr>
          <w:p w14:paraId="49D29979">
            <w:pPr>
              <w:jc w:val="center"/>
              <w:rPr>
                <w:rFonts w:ascii="宋体" w:hAnsi="宋体" w:cs="宋体"/>
                <w:kern w:val="0"/>
                <w:sz w:val="24"/>
                <w:highlight w:val="none"/>
              </w:rPr>
            </w:pPr>
          </w:p>
        </w:tc>
        <w:tc>
          <w:tcPr>
            <w:tcW w:w="1506" w:type="dxa"/>
            <w:noWrap/>
            <w:vAlign w:val="center"/>
          </w:tcPr>
          <w:p w14:paraId="7DC8BF52">
            <w:pPr>
              <w:jc w:val="center"/>
              <w:rPr>
                <w:rFonts w:ascii="宋体" w:hAnsi="宋体" w:cs="宋体"/>
                <w:kern w:val="0"/>
                <w:sz w:val="24"/>
                <w:highlight w:val="none"/>
              </w:rPr>
            </w:pPr>
          </w:p>
        </w:tc>
      </w:tr>
      <w:tr w14:paraId="3DE6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14:paraId="4D1B36C6">
            <w:pPr>
              <w:jc w:val="center"/>
              <w:rPr>
                <w:rFonts w:ascii="宋体" w:hAnsi="宋体" w:cs="宋体"/>
                <w:kern w:val="0"/>
                <w:sz w:val="24"/>
                <w:highlight w:val="none"/>
              </w:rPr>
            </w:pPr>
            <w:r>
              <w:rPr>
                <w:rFonts w:hint="eastAsia" w:ascii="宋体" w:hAnsi="宋体" w:cs="宋体"/>
                <w:kern w:val="0"/>
                <w:sz w:val="24"/>
                <w:highlight w:val="none"/>
              </w:rPr>
              <w:t>2</w:t>
            </w:r>
          </w:p>
        </w:tc>
        <w:tc>
          <w:tcPr>
            <w:tcW w:w="952" w:type="dxa"/>
            <w:noWrap/>
            <w:vAlign w:val="center"/>
          </w:tcPr>
          <w:p w14:paraId="207B21BB">
            <w:pPr>
              <w:jc w:val="center"/>
              <w:rPr>
                <w:rFonts w:ascii="宋体" w:hAnsi="宋体" w:cs="宋体"/>
                <w:kern w:val="0"/>
                <w:sz w:val="24"/>
                <w:highlight w:val="none"/>
              </w:rPr>
            </w:pPr>
          </w:p>
        </w:tc>
        <w:tc>
          <w:tcPr>
            <w:tcW w:w="1320" w:type="dxa"/>
            <w:noWrap/>
            <w:vAlign w:val="center"/>
          </w:tcPr>
          <w:p w14:paraId="414F96EC">
            <w:pPr>
              <w:jc w:val="center"/>
              <w:rPr>
                <w:rFonts w:ascii="宋体" w:hAnsi="宋体" w:cs="宋体"/>
                <w:kern w:val="0"/>
                <w:sz w:val="24"/>
                <w:highlight w:val="none"/>
              </w:rPr>
            </w:pPr>
          </w:p>
        </w:tc>
        <w:tc>
          <w:tcPr>
            <w:tcW w:w="837" w:type="dxa"/>
            <w:noWrap/>
            <w:vAlign w:val="center"/>
          </w:tcPr>
          <w:p w14:paraId="1215758E">
            <w:pPr>
              <w:jc w:val="center"/>
              <w:rPr>
                <w:rFonts w:ascii="宋体" w:hAnsi="宋体" w:cs="宋体"/>
                <w:kern w:val="0"/>
                <w:sz w:val="24"/>
                <w:highlight w:val="none"/>
              </w:rPr>
            </w:pPr>
          </w:p>
        </w:tc>
        <w:tc>
          <w:tcPr>
            <w:tcW w:w="958" w:type="dxa"/>
          </w:tcPr>
          <w:p w14:paraId="62999E4D">
            <w:pPr>
              <w:jc w:val="center"/>
              <w:rPr>
                <w:rFonts w:ascii="宋体" w:hAnsi="宋体" w:cs="宋体"/>
                <w:kern w:val="0"/>
                <w:sz w:val="24"/>
                <w:highlight w:val="none"/>
              </w:rPr>
            </w:pPr>
          </w:p>
        </w:tc>
        <w:tc>
          <w:tcPr>
            <w:tcW w:w="709" w:type="dxa"/>
            <w:noWrap/>
            <w:vAlign w:val="center"/>
          </w:tcPr>
          <w:p w14:paraId="18FC237D">
            <w:pPr>
              <w:jc w:val="center"/>
              <w:rPr>
                <w:rFonts w:ascii="宋体" w:hAnsi="宋体" w:cs="宋体"/>
                <w:kern w:val="0"/>
                <w:sz w:val="24"/>
                <w:highlight w:val="none"/>
              </w:rPr>
            </w:pPr>
          </w:p>
        </w:tc>
        <w:tc>
          <w:tcPr>
            <w:tcW w:w="708" w:type="dxa"/>
            <w:noWrap/>
            <w:vAlign w:val="center"/>
          </w:tcPr>
          <w:p w14:paraId="2DBEAE76">
            <w:pPr>
              <w:jc w:val="center"/>
              <w:rPr>
                <w:rFonts w:ascii="宋体" w:hAnsi="宋体" w:cs="宋体"/>
                <w:kern w:val="0"/>
                <w:sz w:val="24"/>
                <w:highlight w:val="none"/>
              </w:rPr>
            </w:pPr>
          </w:p>
        </w:tc>
        <w:tc>
          <w:tcPr>
            <w:tcW w:w="886" w:type="dxa"/>
            <w:noWrap/>
            <w:vAlign w:val="center"/>
          </w:tcPr>
          <w:p w14:paraId="0981A71C">
            <w:pPr>
              <w:jc w:val="center"/>
              <w:rPr>
                <w:rFonts w:ascii="宋体" w:hAnsi="宋体" w:cs="宋体"/>
                <w:kern w:val="0"/>
                <w:sz w:val="24"/>
                <w:highlight w:val="none"/>
              </w:rPr>
            </w:pPr>
          </w:p>
        </w:tc>
        <w:tc>
          <w:tcPr>
            <w:tcW w:w="1399" w:type="dxa"/>
            <w:noWrap/>
            <w:vAlign w:val="center"/>
          </w:tcPr>
          <w:p w14:paraId="4A4B2371">
            <w:pPr>
              <w:jc w:val="center"/>
              <w:rPr>
                <w:rFonts w:ascii="宋体" w:hAnsi="宋体" w:cs="宋体"/>
                <w:kern w:val="0"/>
                <w:sz w:val="24"/>
                <w:highlight w:val="none"/>
              </w:rPr>
            </w:pPr>
          </w:p>
        </w:tc>
        <w:tc>
          <w:tcPr>
            <w:tcW w:w="1506" w:type="dxa"/>
            <w:noWrap/>
            <w:vAlign w:val="center"/>
          </w:tcPr>
          <w:p w14:paraId="33F0CDF8">
            <w:pPr>
              <w:jc w:val="center"/>
              <w:rPr>
                <w:rFonts w:ascii="宋体" w:hAnsi="宋体" w:cs="宋体"/>
                <w:kern w:val="0"/>
                <w:sz w:val="24"/>
                <w:highlight w:val="none"/>
              </w:rPr>
            </w:pPr>
          </w:p>
        </w:tc>
      </w:tr>
      <w:tr w14:paraId="6B97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4243908D">
            <w:pPr>
              <w:jc w:val="center"/>
              <w:rPr>
                <w:rFonts w:ascii="宋体" w:hAnsi="宋体" w:cs="宋体"/>
                <w:kern w:val="0"/>
                <w:sz w:val="24"/>
                <w:highlight w:val="none"/>
              </w:rPr>
            </w:pPr>
            <w:r>
              <w:rPr>
                <w:rFonts w:hint="eastAsia" w:ascii="宋体" w:hAnsi="宋体" w:cs="宋体"/>
                <w:kern w:val="0"/>
                <w:sz w:val="24"/>
                <w:highlight w:val="none"/>
              </w:rPr>
              <w:t>3</w:t>
            </w:r>
          </w:p>
        </w:tc>
        <w:tc>
          <w:tcPr>
            <w:tcW w:w="952" w:type="dxa"/>
            <w:noWrap/>
            <w:vAlign w:val="center"/>
          </w:tcPr>
          <w:p w14:paraId="7D73A4D4">
            <w:pPr>
              <w:jc w:val="center"/>
              <w:rPr>
                <w:rFonts w:ascii="宋体" w:hAnsi="宋体" w:cs="宋体"/>
                <w:kern w:val="0"/>
                <w:sz w:val="24"/>
                <w:highlight w:val="none"/>
              </w:rPr>
            </w:pPr>
          </w:p>
        </w:tc>
        <w:tc>
          <w:tcPr>
            <w:tcW w:w="1320" w:type="dxa"/>
            <w:noWrap/>
            <w:vAlign w:val="center"/>
          </w:tcPr>
          <w:p w14:paraId="516887BE">
            <w:pPr>
              <w:jc w:val="center"/>
              <w:rPr>
                <w:rFonts w:ascii="宋体" w:hAnsi="宋体" w:cs="宋体"/>
                <w:kern w:val="0"/>
                <w:sz w:val="24"/>
                <w:highlight w:val="none"/>
              </w:rPr>
            </w:pPr>
          </w:p>
        </w:tc>
        <w:tc>
          <w:tcPr>
            <w:tcW w:w="837" w:type="dxa"/>
            <w:noWrap/>
            <w:vAlign w:val="center"/>
          </w:tcPr>
          <w:p w14:paraId="4D6B462A">
            <w:pPr>
              <w:jc w:val="center"/>
              <w:rPr>
                <w:rFonts w:ascii="宋体" w:hAnsi="宋体" w:cs="宋体"/>
                <w:kern w:val="0"/>
                <w:sz w:val="24"/>
                <w:highlight w:val="none"/>
              </w:rPr>
            </w:pPr>
          </w:p>
        </w:tc>
        <w:tc>
          <w:tcPr>
            <w:tcW w:w="958" w:type="dxa"/>
          </w:tcPr>
          <w:p w14:paraId="4338CC90">
            <w:pPr>
              <w:jc w:val="center"/>
              <w:rPr>
                <w:rFonts w:ascii="宋体" w:hAnsi="宋体" w:cs="宋体"/>
                <w:kern w:val="0"/>
                <w:sz w:val="24"/>
                <w:highlight w:val="none"/>
              </w:rPr>
            </w:pPr>
          </w:p>
        </w:tc>
        <w:tc>
          <w:tcPr>
            <w:tcW w:w="709" w:type="dxa"/>
            <w:noWrap/>
            <w:vAlign w:val="center"/>
          </w:tcPr>
          <w:p w14:paraId="63DF29F2">
            <w:pPr>
              <w:jc w:val="center"/>
              <w:rPr>
                <w:rFonts w:ascii="宋体" w:hAnsi="宋体" w:cs="宋体"/>
                <w:kern w:val="0"/>
                <w:sz w:val="24"/>
                <w:highlight w:val="none"/>
              </w:rPr>
            </w:pPr>
          </w:p>
        </w:tc>
        <w:tc>
          <w:tcPr>
            <w:tcW w:w="708" w:type="dxa"/>
            <w:noWrap/>
            <w:vAlign w:val="center"/>
          </w:tcPr>
          <w:p w14:paraId="62935CFB">
            <w:pPr>
              <w:jc w:val="center"/>
              <w:rPr>
                <w:rFonts w:ascii="宋体" w:hAnsi="宋体" w:cs="宋体"/>
                <w:kern w:val="0"/>
                <w:sz w:val="24"/>
                <w:highlight w:val="none"/>
              </w:rPr>
            </w:pPr>
          </w:p>
        </w:tc>
        <w:tc>
          <w:tcPr>
            <w:tcW w:w="886" w:type="dxa"/>
            <w:noWrap/>
            <w:vAlign w:val="center"/>
          </w:tcPr>
          <w:p w14:paraId="39E67196">
            <w:pPr>
              <w:jc w:val="center"/>
              <w:rPr>
                <w:rFonts w:ascii="宋体" w:hAnsi="宋体" w:cs="宋体"/>
                <w:kern w:val="0"/>
                <w:sz w:val="24"/>
                <w:highlight w:val="none"/>
              </w:rPr>
            </w:pPr>
          </w:p>
        </w:tc>
        <w:tc>
          <w:tcPr>
            <w:tcW w:w="1399" w:type="dxa"/>
            <w:noWrap/>
            <w:vAlign w:val="center"/>
          </w:tcPr>
          <w:p w14:paraId="294DBD4D">
            <w:pPr>
              <w:jc w:val="center"/>
              <w:rPr>
                <w:rFonts w:ascii="宋体" w:hAnsi="宋体" w:cs="宋体"/>
                <w:kern w:val="0"/>
                <w:sz w:val="24"/>
                <w:highlight w:val="none"/>
              </w:rPr>
            </w:pPr>
          </w:p>
        </w:tc>
        <w:tc>
          <w:tcPr>
            <w:tcW w:w="1506" w:type="dxa"/>
            <w:noWrap/>
            <w:vAlign w:val="center"/>
          </w:tcPr>
          <w:p w14:paraId="4188A977">
            <w:pPr>
              <w:jc w:val="center"/>
              <w:rPr>
                <w:rFonts w:ascii="宋体" w:hAnsi="宋体" w:cs="宋体"/>
                <w:kern w:val="0"/>
                <w:sz w:val="24"/>
                <w:highlight w:val="none"/>
              </w:rPr>
            </w:pPr>
          </w:p>
        </w:tc>
      </w:tr>
      <w:tr w14:paraId="1079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758C52D0">
            <w:pPr>
              <w:snapToGrid w:val="0"/>
              <w:spacing w:line="360" w:lineRule="auto"/>
              <w:jc w:val="center"/>
              <w:rPr>
                <w:rFonts w:ascii="宋体" w:hAnsi="宋体" w:cs="宋体"/>
                <w:sz w:val="24"/>
                <w:highlight w:val="none"/>
              </w:rPr>
            </w:pPr>
          </w:p>
        </w:tc>
        <w:tc>
          <w:tcPr>
            <w:tcW w:w="952" w:type="dxa"/>
            <w:noWrap/>
            <w:vAlign w:val="center"/>
          </w:tcPr>
          <w:p w14:paraId="11388295">
            <w:pPr>
              <w:snapToGrid w:val="0"/>
              <w:spacing w:line="360" w:lineRule="auto"/>
              <w:jc w:val="center"/>
              <w:rPr>
                <w:rFonts w:ascii="宋体" w:hAnsi="宋体" w:cs="宋体"/>
                <w:sz w:val="24"/>
                <w:highlight w:val="none"/>
              </w:rPr>
            </w:pPr>
          </w:p>
        </w:tc>
        <w:tc>
          <w:tcPr>
            <w:tcW w:w="1320" w:type="dxa"/>
            <w:noWrap/>
            <w:vAlign w:val="center"/>
          </w:tcPr>
          <w:p w14:paraId="27C36F2F">
            <w:pPr>
              <w:snapToGrid w:val="0"/>
              <w:spacing w:line="360" w:lineRule="auto"/>
              <w:jc w:val="center"/>
              <w:rPr>
                <w:rFonts w:ascii="宋体" w:hAnsi="宋体" w:cs="宋体"/>
                <w:sz w:val="24"/>
                <w:highlight w:val="none"/>
              </w:rPr>
            </w:pPr>
          </w:p>
        </w:tc>
        <w:tc>
          <w:tcPr>
            <w:tcW w:w="837" w:type="dxa"/>
            <w:noWrap/>
            <w:vAlign w:val="center"/>
          </w:tcPr>
          <w:p w14:paraId="37EF4226">
            <w:pPr>
              <w:snapToGrid w:val="0"/>
              <w:spacing w:line="360" w:lineRule="auto"/>
              <w:jc w:val="center"/>
              <w:rPr>
                <w:rFonts w:ascii="宋体" w:hAnsi="宋体" w:cs="宋体"/>
                <w:sz w:val="24"/>
                <w:highlight w:val="none"/>
              </w:rPr>
            </w:pPr>
          </w:p>
        </w:tc>
        <w:tc>
          <w:tcPr>
            <w:tcW w:w="958" w:type="dxa"/>
          </w:tcPr>
          <w:p w14:paraId="4062E21C">
            <w:pPr>
              <w:snapToGrid w:val="0"/>
              <w:spacing w:line="360" w:lineRule="auto"/>
              <w:jc w:val="center"/>
              <w:rPr>
                <w:rFonts w:ascii="宋体" w:hAnsi="宋体" w:cs="宋体"/>
                <w:sz w:val="24"/>
                <w:highlight w:val="none"/>
              </w:rPr>
            </w:pPr>
          </w:p>
        </w:tc>
        <w:tc>
          <w:tcPr>
            <w:tcW w:w="709" w:type="dxa"/>
            <w:noWrap/>
            <w:vAlign w:val="center"/>
          </w:tcPr>
          <w:p w14:paraId="627D9A90">
            <w:pPr>
              <w:snapToGrid w:val="0"/>
              <w:spacing w:line="360" w:lineRule="auto"/>
              <w:jc w:val="center"/>
              <w:rPr>
                <w:rFonts w:ascii="宋体" w:hAnsi="宋体" w:cs="宋体"/>
                <w:sz w:val="24"/>
                <w:highlight w:val="none"/>
              </w:rPr>
            </w:pPr>
          </w:p>
        </w:tc>
        <w:tc>
          <w:tcPr>
            <w:tcW w:w="708" w:type="dxa"/>
            <w:noWrap/>
            <w:vAlign w:val="center"/>
          </w:tcPr>
          <w:p w14:paraId="7A2CABE2">
            <w:pPr>
              <w:snapToGrid w:val="0"/>
              <w:spacing w:line="360" w:lineRule="auto"/>
              <w:jc w:val="center"/>
              <w:rPr>
                <w:rFonts w:ascii="宋体" w:hAnsi="宋体" w:cs="宋体"/>
                <w:sz w:val="24"/>
                <w:highlight w:val="none"/>
              </w:rPr>
            </w:pPr>
          </w:p>
        </w:tc>
        <w:tc>
          <w:tcPr>
            <w:tcW w:w="886" w:type="dxa"/>
            <w:noWrap/>
            <w:vAlign w:val="center"/>
          </w:tcPr>
          <w:p w14:paraId="39580FDF">
            <w:pPr>
              <w:snapToGrid w:val="0"/>
              <w:spacing w:line="360" w:lineRule="auto"/>
              <w:jc w:val="center"/>
              <w:rPr>
                <w:rFonts w:ascii="宋体" w:hAnsi="宋体" w:cs="宋体"/>
                <w:sz w:val="24"/>
                <w:highlight w:val="none"/>
              </w:rPr>
            </w:pPr>
          </w:p>
        </w:tc>
        <w:tc>
          <w:tcPr>
            <w:tcW w:w="1399" w:type="dxa"/>
            <w:noWrap/>
            <w:vAlign w:val="center"/>
          </w:tcPr>
          <w:p w14:paraId="54405E35">
            <w:pPr>
              <w:snapToGrid w:val="0"/>
              <w:spacing w:line="360" w:lineRule="auto"/>
              <w:jc w:val="center"/>
              <w:rPr>
                <w:rFonts w:ascii="宋体" w:hAnsi="宋体" w:cs="宋体"/>
                <w:sz w:val="24"/>
                <w:highlight w:val="none"/>
              </w:rPr>
            </w:pPr>
          </w:p>
        </w:tc>
        <w:tc>
          <w:tcPr>
            <w:tcW w:w="1506" w:type="dxa"/>
            <w:noWrap/>
            <w:vAlign w:val="center"/>
          </w:tcPr>
          <w:p w14:paraId="7BDF44F8">
            <w:pPr>
              <w:snapToGrid w:val="0"/>
              <w:spacing w:line="360" w:lineRule="auto"/>
              <w:jc w:val="center"/>
              <w:rPr>
                <w:rFonts w:ascii="宋体" w:hAnsi="宋体" w:cs="宋体"/>
                <w:sz w:val="24"/>
                <w:highlight w:val="none"/>
              </w:rPr>
            </w:pPr>
          </w:p>
        </w:tc>
      </w:tr>
      <w:tr w14:paraId="6FA3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48" w:type="dxa"/>
            <w:noWrap/>
            <w:vAlign w:val="center"/>
          </w:tcPr>
          <w:p w14:paraId="556718BA">
            <w:pPr>
              <w:snapToGrid w:val="0"/>
              <w:spacing w:line="360" w:lineRule="auto"/>
              <w:jc w:val="center"/>
              <w:rPr>
                <w:rFonts w:ascii="宋体" w:hAnsi="宋体" w:cs="宋体"/>
                <w:sz w:val="24"/>
                <w:highlight w:val="none"/>
              </w:rPr>
            </w:pPr>
            <w:r>
              <w:rPr>
                <w:rFonts w:hint="eastAsia" w:ascii="宋体" w:hAnsi="宋体" w:cs="宋体"/>
                <w:b/>
                <w:bCs/>
                <w:sz w:val="24"/>
                <w:highlight w:val="none"/>
              </w:rPr>
              <w:t>金额合计</w:t>
            </w:r>
          </w:p>
        </w:tc>
        <w:tc>
          <w:tcPr>
            <w:tcW w:w="9275" w:type="dxa"/>
            <w:gridSpan w:val="9"/>
          </w:tcPr>
          <w:p w14:paraId="08B2C246">
            <w:pPr>
              <w:snapToGrid w:val="0"/>
              <w:spacing w:line="360" w:lineRule="auto"/>
              <w:jc w:val="center"/>
              <w:rPr>
                <w:rFonts w:ascii="宋体" w:hAnsi="宋体" w:cs="宋体"/>
                <w:sz w:val="24"/>
                <w:highlight w:val="none"/>
              </w:rPr>
            </w:pPr>
          </w:p>
        </w:tc>
      </w:tr>
    </w:tbl>
    <w:p w14:paraId="5508AAC0">
      <w:pPr>
        <w:snapToGrid w:val="0"/>
        <w:spacing w:line="400" w:lineRule="exact"/>
        <w:ind w:left="984" w:hanging="980" w:hangingChars="350"/>
        <w:rPr>
          <w:rFonts w:ascii="仿宋_GB2312" w:eastAsia="仿宋_GB2312"/>
          <w:b/>
          <w:bCs/>
          <w:sz w:val="28"/>
          <w:szCs w:val="28"/>
          <w:highlight w:val="yellow"/>
        </w:rPr>
      </w:pPr>
    </w:p>
    <w:p w14:paraId="2FDFC1AD">
      <w:pPr>
        <w:snapToGrid w:val="0"/>
        <w:spacing w:line="360" w:lineRule="auto"/>
        <w:rPr>
          <w:rFonts w:ascii="宋体" w:hAnsi="宋体" w:cs="宋体"/>
          <w:b/>
          <w:sz w:val="24"/>
          <w:lang w:val="zh-CN"/>
        </w:rPr>
      </w:pPr>
      <w:r>
        <w:rPr>
          <w:rFonts w:hint="eastAsia" w:ascii="宋体" w:hAnsi="宋体" w:cs="宋体"/>
          <w:b/>
          <w:sz w:val="24"/>
        </w:rPr>
        <w:t>注：本项目一次性报价，</w:t>
      </w:r>
      <w:r>
        <w:rPr>
          <w:rFonts w:hint="eastAsia" w:ascii="宋体" w:hAnsi="宋体" w:cs="宋体"/>
          <w:b/>
          <w:sz w:val="24"/>
          <w:lang w:val="zh-CN"/>
        </w:rPr>
        <w:t>响应供应商必须详细报出采购清单中各个子项的名称、品牌、生产</w:t>
      </w:r>
      <w:r>
        <w:rPr>
          <w:rFonts w:ascii="宋体" w:hAnsi="宋体" w:cs="宋体"/>
          <w:b/>
          <w:sz w:val="24"/>
          <w:lang w:val="zh-CN"/>
        </w:rPr>
        <w:t>厂家名称</w:t>
      </w:r>
      <w:r>
        <w:rPr>
          <w:rFonts w:hint="eastAsia" w:ascii="宋体" w:hAnsi="宋体" w:cs="宋体"/>
          <w:b/>
          <w:sz w:val="24"/>
          <w:lang w:val="zh-CN"/>
        </w:rPr>
        <w:t>、规格型号、数量、单价、备注中的内容等，且本表各分项报价合计应当与询价报价表中的响应总报价相等。请各供应商务必按照以上要求填报，否则作为无效投标处理。</w:t>
      </w:r>
    </w:p>
    <w:p w14:paraId="24B85BE5">
      <w:pPr>
        <w:adjustRightInd w:val="0"/>
        <w:snapToGrid w:val="0"/>
        <w:spacing w:line="312" w:lineRule="auto"/>
        <w:ind w:firstLine="3360" w:firstLineChars="1400"/>
        <w:jc w:val="left"/>
        <w:rPr>
          <w:rFonts w:hint="eastAsia" w:ascii="宋体" w:hAnsi="宋体" w:cs="宋体"/>
          <w:sz w:val="24"/>
        </w:rPr>
      </w:pPr>
    </w:p>
    <w:p w14:paraId="4669B04A">
      <w:pPr>
        <w:adjustRightInd w:val="0"/>
        <w:snapToGrid w:val="0"/>
        <w:spacing w:line="312" w:lineRule="auto"/>
        <w:ind w:firstLine="3360" w:firstLineChars="1400"/>
        <w:jc w:val="left"/>
        <w:rPr>
          <w:rFonts w:ascii="宋体" w:hAnsi="宋体" w:cs="宋体"/>
          <w:b/>
          <w:bCs/>
          <w:sz w:val="24"/>
          <w:u w:val="single"/>
        </w:rPr>
      </w:pPr>
      <w:r>
        <w:rPr>
          <w:rFonts w:hint="eastAsia" w:ascii="宋体" w:hAnsi="宋体" w:cs="宋体"/>
          <w:sz w:val="24"/>
        </w:rPr>
        <w:t>响应供应商全称（盖公章）：</w:t>
      </w:r>
    </w:p>
    <w:p w14:paraId="2339EC28">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法定代表人（签字或盖章）：</w:t>
      </w:r>
    </w:p>
    <w:p w14:paraId="69744BE4">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日期：年月日</w:t>
      </w:r>
    </w:p>
    <w:p w14:paraId="73423D63">
      <w:pPr>
        <w:snapToGrid w:val="0"/>
        <w:spacing w:line="540" w:lineRule="exact"/>
        <w:rPr>
          <w:rFonts w:hint="eastAsia" w:ascii="仿宋_GB2312" w:eastAsia="仿宋_GB2312"/>
          <w:b/>
          <w:sz w:val="28"/>
        </w:rPr>
      </w:pPr>
    </w:p>
    <w:sectPr>
      <w:footerReference r:id="rId3" w:type="default"/>
      <w:pgSz w:w="11907" w:h="16840"/>
      <w:pgMar w:top="1440" w:right="1417" w:bottom="1440" w:left="141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9414">
    <w:pPr>
      <w:pStyle w:val="10"/>
      <w:ind w:firstLine="4500" w:firstLineChars="2500"/>
    </w:pPr>
    <w:r>
      <w:fldChar w:fldCharType="begin"/>
    </w:r>
    <w:r>
      <w:instrText xml:space="preserve"> PAGE   \* MERGEFORMAT </w:instrText>
    </w:r>
    <w:r>
      <w:fldChar w:fldCharType="separate"/>
    </w:r>
    <w:r>
      <w:rPr>
        <w:lang w:val="zh-CN"/>
      </w:rPr>
      <w:t>7</w:t>
    </w:r>
    <w:r>
      <w:fldChar w:fldCharType="end"/>
    </w:r>
  </w:p>
  <w:p w14:paraId="1550D69C">
    <w:pPr>
      <w:pStyle w:val="10"/>
      <w:ind w:firstLine="4500" w:firstLineChars="25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jRlY2Y3YTA0OTkxMWE5OTIwZjJkZmIzY2Y2YTQifQ=="/>
  </w:docVars>
  <w:rsids>
    <w:rsidRoot w:val="00A62C1B"/>
    <w:rsid w:val="000006DF"/>
    <w:rsid w:val="00002B2B"/>
    <w:rsid w:val="00003C62"/>
    <w:rsid w:val="00004651"/>
    <w:rsid w:val="0000481D"/>
    <w:rsid w:val="00005A5E"/>
    <w:rsid w:val="000066A5"/>
    <w:rsid w:val="00011143"/>
    <w:rsid w:val="00011948"/>
    <w:rsid w:val="000133ED"/>
    <w:rsid w:val="00015787"/>
    <w:rsid w:val="00015E4C"/>
    <w:rsid w:val="00017848"/>
    <w:rsid w:val="00022522"/>
    <w:rsid w:val="00022AE0"/>
    <w:rsid w:val="0002697B"/>
    <w:rsid w:val="00031E5D"/>
    <w:rsid w:val="0003356F"/>
    <w:rsid w:val="0003498D"/>
    <w:rsid w:val="0003559C"/>
    <w:rsid w:val="00036A06"/>
    <w:rsid w:val="000440CC"/>
    <w:rsid w:val="00047335"/>
    <w:rsid w:val="00055C23"/>
    <w:rsid w:val="0005685F"/>
    <w:rsid w:val="00056B21"/>
    <w:rsid w:val="000575EA"/>
    <w:rsid w:val="00057C6A"/>
    <w:rsid w:val="00060122"/>
    <w:rsid w:val="000661C1"/>
    <w:rsid w:val="00073096"/>
    <w:rsid w:val="000734B3"/>
    <w:rsid w:val="0007456C"/>
    <w:rsid w:val="00076000"/>
    <w:rsid w:val="0008009A"/>
    <w:rsid w:val="000811BB"/>
    <w:rsid w:val="00086BFA"/>
    <w:rsid w:val="0008746D"/>
    <w:rsid w:val="00093068"/>
    <w:rsid w:val="0009315A"/>
    <w:rsid w:val="000A4828"/>
    <w:rsid w:val="000A6CD3"/>
    <w:rsid w:val="000A74A3"/>
    <w:rsid w:val="000A7686"/>
    <w:rsid w:val="000B174D"/>
    <w:rsid w:val="000B1955"/>
    <w:rsid w:val="000B39D0"/>
    <w:rsid w:val="000B3E5A"/>
    <w:rsid w:val="000B40C2"/>
    <w:rsid w:val="000B5B1E"/>
    <w:rsid w:val="000B5C1D"/>
    <w:rsid w:val="000C08C4"/>
    <w:rsid w:val="000C21D7"/>
    <w:rsid w:val="000C2A5B"/>
    <w:rsid w:val="000C4D54"/>
    <w:rsid w:val="000C5B0E"/>
    <w:rsid w:val="000C669E"/>
    <w:rsid w:val="000C6775"/>
    <w:rsid w:val="000D1B0F"/>
    <w:rsid w:val="000D4A91"/>
    <w:rsid w:val="000D6298"/>
    <w:rsid w:val="000E0575"/>
    <w:rsid w:val="000E2FC6"/>
    <w:rsid w:val="000E59AE"/>
    <w:rsid w:val="000F17D5"/>
    <w:rsid w:val="000F5392"/>
    <w:rsid w:val="000F5B20"/>
    <w:rsid w:val="001049DB"/>
    <w:rsid w:val="00105587"/>
    <w:rsid w:val="00110C29"/>
    <w:rsid w:val="00112DDD"/>
    <w:rsid w:val="00112F40"/>
    <w:rsid w:val="00114E3E"/>
    <w:rsid w:val="00117259"/>
    <w:rsid w:val="0011758F"/>
    <w:rsid w:val="00120288"/>
    <w:rsid w:val="001203D1"/>
    <w:rsid w:val="00120BF5"/>
    <w:rsid w:val="001225C7"/>
    <w:rsid w:val="00123518"/>
    <w:rsid w:val="001236BB"/>
    <w:rsid w:val="00124B58"/>
    <w:rsid w:val="00124ECB"/>
    <w:rsid w:val="00126F91"/>
    <w:rsid w:val="001309EF"/>
    <w:rsid w:val="00143A19"/>
    <w:rsid w:val="00150215"/>
    <w:rsid w:val="001513AB"/>
    <w:rsid w:val="00151FCC"/>
    <w:rsid w:val="00153902"/>
    <w:rsid w:val="0015494C"/>
    <w:rsid w:val="00155275"/>
    <w:rsid w:val="00160265"/>
    <w:rsid w:val="00160303"/>
    <w:rsid w:val="0016436C"/>
    <w:rsid w:val="001658C3"/>
    <w:rsid w:val="0016669C"/>
    <w:rsid w:val="001734E9"/>
    <w:rsid w:val="00173BA6"/>
    <w:rsid w:val="00173DCF"/>
    <w:rsid w:val="00180C86"/>
    <w:rsid w:val="00182592"/>
    <w:rsid w:val="00183646"/>
    <w:rsid w:val="00183A70"/>
    <w:rsid w:val="00183EDE"/>
    <w:rsid w:val="0018647F"/>
    <w:rsid w:val="0019033F"/>
    <w:rsid w:val="00191825"/>
    <w:rsid w:val="00194CBE"/>
    <w:rsid w:val="00194DE6"/>
    <w:rsid w:val="00196DA1"/>
    <w:rsid w:val="00197423"/>
    <w:rsid w:val="001A0027"/>
    <w:rsid w:val="001A0B28"/>
    <w:rsid w:val="001A0CB1"/>
    <w:rsid w:val="001A188D"/>
    <w:rsid w:val="001A1F5C"/>
    <w:rsid w:val="001A27BF"/>
    <w:rsid w:val="001A4197"/>
    <w:rsid w:val="001A4D7B"/>
    <w:rsid w:val="001B31BB"/>
    <w:rsid w:val="001B4D72"/>
    <w:rsid w:val="001B4EC2"/>
    <w:rsid w:val="001B563D"/>
    <w:rsid w:val="001B6130"/>
    <w:rsid w:val="001B6621"/>
    <w:rsid w:val="001C0EE6"/>
    <w:rsid w:val="001C2E9E"/>
    <w:rsid w:val="001C4721"/>
    <w:rsid w:val="001C4C20"/>
    <w:rsid w:val="001C4F97"/>
    <w:rsid w:val="001C6588"/>
    <w:rsid w:val="001C66E7"/>
    <w:rsid w:val="001D467C"/>
    <w:rsid w:val="001D678E"/>
    <w:rsid w:val="001D68B0"/>
    <w:rsid w:val="001E08DD"/>
    <w:rsid w:val="001E475C"/>
    <w:rsid w:val="001E6380"/>
    <w:rsid w:val="001E7B95"/>
    <w:rsid w:val="001F0004"/>
    <w:rsid w:val="001F083B"/>
    <w:rsid w:val="001F0F18"/>
    <w:rsid w:val="001F1066"/>
    <w:rsid w:val="001F14BB"/>
    <w:rsid w:val="001F1842"/>
    <w:rsid w:val="001F3A80"/>
    <w:rsid w:val="001F47C3"/>
    <w:rsid w:val="001F5324"/>
    <w:rsid w:val="001F750D"/>
    <w:rsid w:val="00203A24"/>
    <w:rsid w:val="002053F8"/>
    <w:rsid w:val="00205E23"/>
    <w:rsid w:val="00206B4F"/>
    <w:rsid w:val="002076CC"/>
    <w:rsid w:val="00217F77"/>
    <w:rsid w:val="002204E5"/>
    <w:rsid w:val="0022145B"/>
    <w:rsid w:val="00221B80"/>
    <w:rsid w:val="0022327A"/>
    <w:rsid w:val="00223624"/>
    <w:rsid w:val="00226CDA"/>
    <w:rsid w:val="00226EC8"/>
    <w:rsid w:val="00230E57"/>
    <w:rsid w:val="00234BD9"/>
    <w:rsid w:val="00236078"/>
    <w:rsid w:val="00236B90"/>
    <w:rsid w:val="00237666"/>
    <w:rsid w:val="00237E50"/>
    <w:rsid w:val="00240503"/>
    <w:rsid w:val="00240CBA"/>
    <w:rsid w:val="00243B07"/>
    <w:rsid w:val="002538B9"/>
    <w:rsid w:val="00254C54"/>
    <w:rsid w:val="00260621"/>
    <w:rsid w:val="00261903"/>
    <w:rsid w:val="00264C3F"/>
    <w:rsid w:val="00265F42"/>
    <w:rsid w:val="00267BAD"/>
    <w:rsid w:val="00274815"/>
    <w:rsid w:val="0027481E"/>
    <w:rsid w:val="0027677B"/>
    <w:rsid w:val="00282F90"/>
    <w:rsid w:val="00283E43"/>
    <w:rsid w:val="00284E84"/>
    <w:rsid w:val="0028581C"/>
    <w:rsid w:val="00290131"/>
    <w:rsid w:val="002905D3"/>
    <w:rsid w:val="0029060C"/>
    <w:rsid w:val="00290922"/>
    <w:rsid w:val="00290CB4"/>
    <w:rsid w:val="00296E97"/>
    <w:rsid w:val="002A3982"/>
    <w:rsid w:val="002A4591"/>
    <w:rsid w:val="002A5CEE"/>
    <w:rsid w:val="002B08E2"/>
    <w:rsid w:val="002B0989"/>
    <w:rsid w:val="002B0D58"/>
    <w:rsid w:val="002B17A4"/>
    <w:rsid w:val="002B3438"/>
    <w:rsid w:val="002B66A4"/>
    <w:rsid w:val="002B7E78"/>
    <w:rsid w:val="002C082B"/>
    <w:rsid w:val="002C18E1"/>
    <w:rsid w:val="002C1ED5"/>
    <w:rsid w:val="002C4981"/>
    <w:rsid w:val="002C6A7A"/>
    <w:rsid w:val="002D27AD"/>
    <w:rsid w:val="002D3AA2"/>
    <w:rsid w:val="002D4642"/>
    <w:rsid w:val="002D4A24"/>
    <w:rsid w:val="002D7C30"/>
    <w:rsid w:val="002E0E24"/>
    <w:rsid w:val="002E77CA"/>
    <w:rsid w:val="002F11F3"/>
    <w:rsid w:val="002F4845"/>
    <w:rsid w:val="002F6347"/>
    <w:rsid w:val="002F72DD"/>
    <w:rsid w:val="002F7DD1"/>
    <w:rsid w:val="00300958"/>
    <w:rsid w:val="00300A68"/>
    <w:rsid w:val="003042B6"/>
    <w:rsid w:val="0030446D"/>
    <w:rsid w:val="00304686"/>
    <w:rsid w:val="00305815"/>
    <w:rsid w:val="0030752C"/>
    <w:rsid w:val="00314227"/>
    <w:rsid w:val="0031555B"/>
    <w:rsid w:val="00316F37"/>
    <w:rsid w:val="003200FA"/>
    <w:rsid w:val="003212D9"/>
    <w:rsid w:val="003213A3"/>
    <w:rsid w:val="003238BA"/>
    <w:rsid w:val="003250C5"/>
    <w:rsid w:val="00326E45"/>
    <w:rsid w:val="00327E2D"/>
    <w:rsid w:val="003317E1"/>
    <w:rsid w:val="00331D83"/>
    <w:rsid w:val="003333CD"/>
    <w:rsid w:val="00334B50"/>
    <w:rsid w:val="003366E0"/>
    <w:rsid w:val="0033745C"/>
    <w:rsid w:val="00343690"/>
    <w:rsid w:val="00344102"/>
    <w:rsid w:val="00346687"/>
    <w:rsid w:val="003479C4"/>
    <w:rsid w:val="00347FBA"/>
    <w:rsid w:val="0035105D"/>
    <w:rsid w:val="00352359"/>
    <w:rsid w:val="00353EDF"/>
    <w:rsid w:val="003544AA"/>
    <w:rsid w:val="00354F99"/>
    <w:rsid w:val="00361C57"/>
    <w:rsid w:val="00361CE5"/>
    <w:rsid w:val="00362BBA"/>
    <w:rsid w:val="003633E1"/>
    <w:rsid w:val="003650BA"/>
    <w:rsid w:val="00367E22"/>
    <w:rsid w:val="0037048E"/>
    <w:rsid w:val="00374A6C"/>
    <w:rsid w:val="00380646"/>
    <w:rsid w:val="0038154D"/>
    <w:rsid w:val="00381F2E"/>
    <w:rsid w:val="003829E1"/>
    <w:rsid w:val="003834A8"/>
    <w:rsid w:val="00385F97"/>
    <w:rsid w:val="00386F9D"/>
    <w:rsid w:val="00390430"/>
    <w:rsid w:val="00390B30"/>
    <w:rsid w:val="0039310E"/>
    <w:rsid w:val="00393534"/>
    <w:rsid w:val="00393A69"/>
    <w:rsid w:val="0039555C"/>
    <w:rsid w:val="0039665D"/>
    <w:rsid w:val="0039736A"/>
    <w:rsid w:val="00397944"/>
    <w:rsid w:val="003A224C"/>
    <w:rsid w:val="003A2CB1"/>
    <w:rsid w:val="003A2DD3"/>
    <w:rsid w:val="003A37A5"/>
    <w:rsid w:val="003A5513"/>
    <w:rsid w:val="003A5F63"/>
    <w:rsid w:val="003A72A1"/>
    <w:rsid w:val="003A7303"/>
    <w:rsid w:val="003B039F"/>
    <w:rsid w:val="003B1A52"/>
    <w:rsid w:val="003B5A23"/>
    <w:rsid w:val="003C3BC0"/>
    <w:rsid w:val="003C5B71"/>
    <w:rsid w:val="003C7027"/>
    <w:rsid w:val="003C713A"/>
    <w:rsid w:val="003D5402"/>
    <w:rsid w:val="003E061A"/>
    <w:rsid w:val="003E0832"/>
    <w:rsid w:val="003E0C09"/>
    <w:rsid w:val="003E0F20"/>
    <w:rsid w:val="003E2A18"/>
    <w:rsid w:val="003E4301"/>
    <w:rsid w:val="003E796B"/>
    <w:rsid w:val="003F1F9F"/>
    <w:rsid w:val="003F2C72"/>
    <w:rsid w:val="003F3993"/>
    <w:rsid w:val="0040081A"/>
    <w:rsid w:val="004011DE"/>
    <w:rsid w:val="00401565"/>
    <w:rsid w:val="00404C71"/>
    <w:rsid w:val="004050C1"/>
    <w:rsid w:val="00406081"/>
    <w:rsid w:val="004103CD"/>
    <w:rsid w:val="00410938"/>
    <w:rsid w:val="00410C0A"/>
    <w:rsid w:val="00411306"/>
    <w:rsid w:val="0041379A"/>
    <w:rsid w:val="00414E1B"/>
    <w:rsid w:val="0041566D"/>
    <w:rsid w:val="00415748"/>
    <w:rsid w:val="00417C52"/>
    <w:rsid w:val="00423F5B"/>
    <w:rsid w:val="00425511"/>
    <w:rsid w:val="00431A64"/>
    <w:rsid w:val="00434583"/>
    <w:rsid w:val="00434979"/>
    <w:rsid w:val="004360FF"/>
    <w:rsid w:val="0043697E"/>
    <w:rsid w:val="00436BD6"/>
    <w:rsid w:val="004406B7"/>
    <w:rsid w:val="004457E1"/>
    <w:rsid w:val="004466D3"/>
    <w:rsid w:val="00451E95"/>
    <w:rsid w:val="00454CAD"/>
    <w:rsid w:val="00456F02"/>
    <w:rsid w:val="00457C77"/>
    <w:rsid w:val="00463280"/>
    <w:rsid w:val="004634D9"/>
    <w:rsid w:val="00464672"/>
    <w:rsid w:val="00464E58"/>
    <w:rsid w:val="0046670E"/>
    <w:rsid w:val="0046689D"/>
    <w:rsid w:val="004671F9"/>
    <w:rsid w:val="0047088B"/>
    <w:rsid w:val="004740F1"/>
    <w:rsid w:val="00474D65"/>
    <w:rsid w:val="0048034E"/>
    <w:rsid w:val="004809E5"/>
    <w:rsid w:val="00481542"/>
    <w:rsid w:val="004828AB"/>
    <w:rsid w:val="0048296B"/>
    <w:rsid w:val="00486594"/>
    <w:rsid w:val="00487F8C"/>
    <w:rsid w:val="004907F2"/>
    <w:rsid w:val="004922AA"/>
    <w:rsid w:val="004922F0"/>
    <w:rsid w:val="004932BF"/>
    <w:rsid w:val="004948EF"/>
    <w:rsid w:val="0049567C"/>
    <w:rsid w:val="00495CDA"/>
    <w:rsid w:val="00495E0E"/>
    <w:rsid w:val="004A0278"/>
    <w:rsid w:val="004A4BF3"/>
    <w:rsid w:val="004A65A0"/>
    <w:rsid w:val="004B13C2"/>
    <w:rsid w:val="004B3519"/>
    <w:rsid w:val="004B6E28"/>
    <w:rsid w:val="004B6F1A"/>
    <w:rsid w:val="004B77FB"/>
    <w:rsid w:val="004C0B20"/>
    <w:rsid w:val="004C2EB6"/>
    <w:rsid w:val="004C3103"/>
    <w:rsid w:val="004C4B97"/>
    <w:rsid w:val="004D0522"/>
    <w:rsid w:val="004D1EF9"/>
    <w:rsid w:val="004D703D"/>
    <w:rsid w:val="004E3E47"/>
    <w:rsid w:val="004E5663"/>
    <w:rsid w:val="004E5862"/>
    <w:rsid w:val="004E5FD9"/>
    <w:rsid w:val="004F62A0"/>
    <w:rsid w:val="005061F5"/>
    <w:rsid w:val="00506349"/>
    <w:rsid w:val="00510E8D"/>
    <w:rsid w:val="005124C5"/>
    <w:rsid w:val="005227F2"/>
    <w:rsid w:val="005232FF"/>
    <w:rsid w:val="005233A3"/>
    <w:rsid w:val="00523BDA"/>
    <w:rsid w:val="005249D0"/>
    <w:rsid w:val="005272C5"/>
    <w:rsid w:val="00534FE4"/>
    <w:rsid w:val="00536E46"/>
    <w:rsid w:val="00540937"/>
    <w:rsid w:val="00540C9B"/>
    <w:rsid w:val="005447C7"/>
    <w:rsid w:val="00545FD8"/>
    <w:rsid w:val="005479B1"/>
    <w:rsid w:val="00551597"/>
    <w:rsid w:val="005543A0"/>
    <w:rsid w:val="00554F27"/>
    <w:rsid w:val="00555ED1"/>
    <w:rsid w:val="00560EBD"/>
    <w:rsid w:val="00562829"/>
    <w:rsid w:val="005655FD"/>
    <w:rsid w:val="0057266C"/>
    <w:rsid w:val="00580CFE"/>
    <w:rsid w:val="00580E4C"/>
    <w:rsid w:val="00583089"/>
    <w:rsid w:val="00583769"/>
    <w:rsid w:val="00586E0A"/>
    <w:rsid w:val="00587257"/>
    <w:rsid w:val="00587D44"/>
    <w:rsid w:val="00592079"/>
    <w:rsid w:val="00592CAD"/>
    <w:rsid w:val="00593311"/>
    <w:rsid w:val="00593687"/>
    <w:rsid w:val="005952C1"/>
    <w:rsid w:val="005961E4"/>
    <w:rsid w:val="00596383"/>
    <w:rsid w:val="005A2138"/>
    <w:rsid w:val="005A2673"/>
    <w:rsid w:val="005A4B42"/>
    <w:rsid w:val="005B06B4"/>
    <w:rsid w:val="005B18D6"/>
    <w:rsid w:val="005B1C5E"/>
    <w:rsid w:val="005B1FFD"/>
    <w:rsid w:val="005B3EF4"/>
    <w:rsid w:val="005C01F1"/>
    <w:rsid w:val="005C057A"/>
    <w:rsid w:val="005C07DB"/>
    <w:rsid w:val="005C1550"/>
    <w:rsid w:val="005C22FD"/>
    <w:rsid w:val="005C2DC0"/>
    <w:rsid w:val="005C3753"/>
    <w:rsid w:val="005C4691"/>
    <w:rsid w:val="005C5DEC"/>
    <w:rsid w:val="005C6598"/>
    <w:rsid w:val="005D0989"/>
    <w:rsid w:val="005D267E"/>
    <w:rsid w:val="005D488D"/>
    <w:rsid w:val="005D5AB0"/>
    <w:rsid w:val="005D6509"/>
    <w:rsid w:val="005D672F"/>
    <w:rsid w:val="005E0A7C"/>
    <w:rsid w:val="005E3B41"/>
    <w:rsid w:val="005E431B"/>
    <w:rsid w:val="005E50F4"/>
    <w:rsid w:val="005E70D9"/>
    <w:rsid w:val="005E7E33"/>
    <w:rsid w:val="005F0F48"/>
    <w:rsid w:val="005F170A"/>
    <w:rsid w:val="005F57BB"/>
    <w:rsid w:val="005F7294"/>
    <w:rsid w:val="005F735C"/>
    <w:rsid w:val="005F7CB7"/>
    <w:rsid w:val="006018F7"/>
    <w:rsid w:val="00603154"/>
    <w:rsid w:val="006052F0"/>
    <w:rsid w:val="00605DB7"/>
    <w:rsid w:val="00606816"/>
    <w:rsid w:val="00607AC1"/>
    <w:rsid w:val="00611C04"/>
    <w:rsid w:val="00612A64"/>
    <w:rsid w:val="00613424"/>
    <w:rsid w:val="00613F1E"/>
    <w:rsid w:val="00614167"/>
    <w:rsid w:val="006143D2"/>
    <w:rsid w:val="00615512"/>
    <w:rsid w:val="0062056A"/>
    <w:rsid w:val="00621391"/>
    <w:rsid w:val="00621AF3"/>
    <w:rsid w:val="00623490"/>
    <w:rsid w:val="00626A7A"/>
    <w:rsid w:val="00626D64"/>
    <w:rsid w:val="00636DFB"/>
    <w:rsid w:val="0064181D"/>
    <w:rsid w:val="00641BA3"/>
    <w:rsid w:val="006430E0"/>
    <w:rsid w:val="006444E5"/>
    <w:rsid w:val="00644FCE"/>
    <w:rsid w:val="00647ABD"/>
    <w:rsid w:val="00647B16"/>
    <w:rsid w:val="00652C6B"/>
    <w:rsid w:val="00653607"/>
    <w:rsid w:val="00654C85"/>
    <w:rsid w:val="0065622D"/>
    <w:rsid w:val="0066276E"/>
    <w:rsid w:val="00662F94"/>
    <w:rsid w:val="0066314A"/>
    <w:rsid w:val="00664A0B"/>
    <w:rsid w:val="00667A22"/>
    <w:rsid w:val="00670C99"/>
    <w:rsid w:val="00674162"/>
    <w:rsid w:val="0067495A"/>
    <w:rsid w:val="00676525"/>
    <w:rsid w:val="006771D7"/>
    <w:rsid w:val="006821FC"/>
    <w:rsid w:val="006833E8"/>
    <w:rsid w:val="00683557"/>
    <w:rsid w:val="0068485D"/>
    <w:rsid w:val="006848F3"/>
    <w:rsid w:val="006855F5"/>
    <w:rsid w:val="00694FB6"/>
    <w:rsid w:val="006973AE"/>
    <w:rsid w:val="00697E60"/>
    <w:rsid w:val="006A051E"/>
    <w:rsid w:val="006A1B8A"/>
    <w:rsid w:val="006A2CD0"/>
    <w:rsid w:val="006A68C3"/>
    <w:rsid w:val="006B1131"/>
    <w:rsid w:val="006B15CE"/>
    <w:rsid w:val="006B1B81"/>
    <w:rsid w:val="006B2E5B"/>
    <w:rsid w:val="006B4270"/>
    <w:rsid w:val="006B4419"/>
    <w:rsid w:val="006B7E7D"/>
    <w:rsid w:val="006B7FF9"/>
    <w:rsid w:val="006C099E"/>
    <w:rsid w:val="006C0DFC"/>
    <w:rsid w:val="006C21BF"/>
    <w:rsid w:val="006C2D04"/>
    <w:rsid w:val="006D0D64"/>
    <w:rsid w:val="006D150A"/>
    <w:rsid w:val="006D3464"/>
    <w:rsid w:val="006D36E6"/>
    <w:rsid w:val="006D378C"/>
    <w:rsid w:val="006D3CC9"/>
    <w:rsid w:val="006D54EA"/>
    <w:rsid w:val="006D7D06"/>
    <w:rsid w:val="006E01EF"/>
    <w:rsid w:val="006E133A"/>
    <w:rsid w:val="006E30EA"/>
    <w:rsid w:val="006E52D5"/>
    <w:rsid w:val="006E5437"/>
    <w:rsid w:val="006E604E"/>
    <w:rsid w:val="006E711F"/>
    <w:rsid w:val="006E798A"/>
    <w:rsid w:val="006F248E"/>
    <w:rsid w:val="00700047"/>
    <w:rsid w:val="00700DB1"/>
    <w:rsid w:val="00701842"/>
    <w:rsid w:val="00707CA8"/>
    <w:rsid w:val="00707FC7"/>
    <w:rsid w:val="0072042C"/>
    <w:rsid w:val="00723E0A"/>
    <w:rsid w:val="0072405F"/>
    <w:rsid w:val="007241A8"/>
    <w:rsid w:val="00724801"/>
    <w:rsid w:val="00725E52"/>
    <w:rsid w:val="007264F4"/>
    <w:rsid w:val="0072727A"/>
    <w:rsid w:val="0073388A"/>
    <w:rsid w:val="00735CBB"/>
    <w:rsid w:val="007375B4"/>
    <w:rsid w:val="00741C61"/>
    <w:rsid w:val="00745E61"/>
    <w:rsid w:val="007510BA"/>
    <w:rsid w:val="007551EC"/>
    <w:rsid w:val="00757821"/>
    <w:rsid w:val="00757899"/>
    <w:rsid w:val="00757900"/>
    <w:rsid w:val="0076057B"/>
    <w:rsid w:val="00760AE0"/>
    <w:rsid w:val="00762228"/>
    <w:rsid w:val="0076287D"/>
    <w:rsid w:val="00762D7A"/>
    <w:rsid w:val="00763472"/>
    <w:rsid w:val="00763768"/>
    <w:rsid w:val="00763A80"/>
    <w:rsid w:val="00766D33"/>
    <w:rsid w:val="00766ED2"/>
    <w:rsid w:val="007672B2"/>
    <w:rsid w:val="007724F2"/>
    <w:rsid w:val="00772D79"/>
    <w:rsid w:val="00775028"/>
    <w:rsid w:val="007768DF"/>
    <w:rsid w:val="00776FE6"/>
    <w:rsid w:val="00782746"/>
    <w:rsid w:val="00784F73"/>
    <w:rsid w:val="00786896"/>
    <w:rsid w:val="00786B47"/>
    <w:rsid w:val="00790698"/>
    <w:rsid w:val="0079463D"/>
    <w:rsid w:val="007A212E"/>
    <w:rsid w:val="007A390A"/>
    <w:rsid w:val="007A5A12"/>
    <w:rsid w:val="007B0652"/>
    <w:rsid w:val="007B0FB9"/>
    <w:rsid w:val="007B1E61"/>
    <w:rsid w:val="007B2E72"/>
    <w:rsid w:val="007B6214"/>
    <w:rsid w:val="007C52C2"/>
    <w:rsid w:val="007C6FB4"/>
    <w:rsid w:val="007D21B0"/>
    <w:rsid w:val="007D2254"/>
    <w:rsid w:val="007D3416"/>
    <w:rsid w:val="007D3C7E"/>
    <w:rsid w:val="007D79C6"/>
    <w:rsid w:val="007E128B"/>
    <w:rsid w:val="007E1876"/>
    <w:rsid w:val="007E18A3"/>
    <w:rsid w:val="007E4C5B"/>
    <w:rsid w:val="007E57BC"/>
    <w:rsid w:val="007E6613"/>
    <w:rsid w:val="007E6768"/>
    <w:rsid w:val="007F6662"/>
    <w:rsid w:val="00800B38"/>
    <w:rsid w:val="00804CFF"/>
    <w:rsid w:val="00806270"/>
    <w:rsid w:val="00810FE7"/>
    <w:rsid w:val="00811E09"/>
    <w:rsid w:val="00816BFB"/>
    <w:rsid w:val="00817401"/>
    <w:rsid w:val="00822B47"/>
    <w:rsid w:val="00823E8F"/>
    <w:rsid w:val="0082422A"/>
    <w:rsid w:val="00824426"/>
    <w:rsid w:val="008275A9"/>
    <w:rsid w:val="00832641"/>
    <w:rsid w:val="00834CC2"/>
    <w:rsid w:val="00840F96"/>
    <w:rsid w:val="00841B1C"/>
    <w:rsid w:val="00842B60"/>
    <w:rsid w:val="008468C1"/>
    <w:rsid w:val="00846BBD"/>
    <w:rsid w:val="00847193"/>
    <w:rsid w:val="00847789"/>
    <w:rsid w:val="0085049C"/>
    <w:rsid w:val="008510F7"/>
    <w:rsid w:val="0085304A"/>
    <w:rsid w:val="008562E6"/>
    <w:rsid w:val="008620E8"/>
    <w:rsid w:val="0086261F"/>
    <w:rsid w:val="00866184"/>
    <w:rsid w:val="008665B7"/>
    <w:rsid w:val="00866E46"/>
    <w:rsid w:val="00870DEC"/>
    <w:rsid w:val="00873362"/>
    <w:rsid w:val="008740E2"/>
    <w:rsid w:val="008743F8"/>
    <w:rsid w:val="00874D31"/>
    <w:rsid w:val="008752B3"/>
    <w:rsid w:val="00880265"/>
    <w:rsid w:val="008804B8"/>
    <w:rsid w:val="00880D1B"/>
    <w:rsid w:val="0089062E"/>
    <w:rsid w:val="008913F3"/>
    <w:rsid w:val="008925DA"/>
    <w:rsid w:val="00892898"/>
    <w:rsid w:val="00892AF4"/>
    <w:rsid w:val="00894A9C"/>
    <w:rsid w:val="008A08C0"/>
    <w:rsid w:val="008A3995"/>
    <w:rsid w:val="008A422E"/>
    <w:rsid w:val="008A4361"/>
    <w:rsid w:val="008A4705"/>
    <w:rsid w:val="008A6D9F"/>
    <w:rsid w:val="008B015A"/>
    <w:rsid w:val="008B0BE0"/>
    <w:rsid w:val="008B16A1"/>
    <w:rsid w:val="008B185F"/>
    <w:rsid w:val="008B68F6"/>
    <w:rsid w:val="008C0C0E"/>
    <w:rsid w:val="008C0DD1"/>
    <w:rsid w:val="008C1578"/>
    <w:rsid w:val="008C4656"/>
    <w:rsid w:val="008C4CB8"/>
    <w:rsid w:val="008C4E13"/>
    <w:rsid w:val="008C6A3D"/>
    <w:rsid w:val="008D0B2C"/>
    <w:rsid w:val="008D3023"/>
    <w:rsid w:val="008D76B6"/>
    <w:rsid w:val="008E17C1"/>
    <w:rsid w:val="008E1B60"/>
    <w:rsid w:val="008E3968"/>
    <w:rsid w:val="008E4125"/>
    <w:rsid w:val="008E4F01"/>
    <w:rsid w:val="008E5403"/>
    <w:rsid w:val="008F091D"/>
    <w:rsid w:val="008F0D23"/>
    <w:rsid w:val="008F42A1"/>
    <w:rsid w:val="008F7997"/>
    <w:rsid w:val="008F7D77"/>
    <w:rsid w:val="00902619"/>
    <w:rsid w:val="00903B32"/>
    <w:rsid w:val="00905EB5"/>
    <w:rsid w:val="0090616D"/>
    <w:rsid w:val="00906D3A"/>
    <w:rsid w:val="00910288"/>
    <w:rsid w:val="0091159F"/>
    <w:rsid w:val="00922604"/>
    <w:rsid w:val="0092451C"/>
    <w:rsid w:val="00930360"/>
    <w:rsid w:val="00933687"/>
    <w:rsid w:val="009346F7"/>
    <w:rsid w:val="009357AE"/>
    <w:rsid w:val="00935CFB"/>
    <w:rsid w:val="0093608B"/>
    <w:rsid w:val="00936102"/>
    <w:rsid w:val="0094076A"/>
    <w:rsid w:val="009415E5"/>
    <w:rsid w:val="00941A5B"/>
    <w:rsid w:val="00942666"/>
    <w:rsid w:val="0094457D"/>
    <w:rsid w:val="00944B0A"/>
    <w:rsid w:val="00945BA9"/>
    <w:rsid w:val="00946A63"/>
    <w:rsid w:val="009515A7"/>
    <w:rsid w:val="00951F7C"/>
    <w:rsid w:val="00961C22"/>
    <w:rsid w:val="009657D5"/>
    <w:rsid w:val="00970E7F"/>
    <w:rsid w:val="00973877"/>
    <w:rsid w:val="00974B22"/>
    <w:rsid w:val="009760A9"/>
    <w:rsid w:val="009760BE"/>
    <w:rsid w:val="00976ACA"/>
    <w:rsid w:val="009805AC"/>
    <w:rsid w:val="00980C7A"/>
    <w:rsid w:val="00982236"/>
    <w:rsid w:val="00982AF3"/>
    <w:rsid w:val="00983592"/>
    <w:rsid w:val="0098459C"/>
    <w:rsid w:val="00987E23"/>
    <w:rsid w:val="00990C1E"/>
    <w:rsid w:val="00991EA8"/>
    <w:rsid w:val="0099336E"/>
    <w:rsid w:val="00994EFC"/>
    <w:rsid w:val="00997574"/>
    <w:rsid w:val="009A5664"/>
    <w:rsid w:val="009A5734"/>
    <w:rsid w:val="009A7AAA"/>
    <w:rsid w:val="009A7BDE"/>
    <w:rsid w:val="009B2ACE"/>
    <w:rsid w:val="009B64E3"/>
    <w:rsid w:val="009B6D57"/>
    <w:rsid w:val="009C0395"/>
    <w:rsid w:val="009C054E"/>
    <w:rsid w:val="009C096D"/>
    <w:rsid w:val="009D1E57"/>
    <w:rsid w:val="009D3EBC"/>
    <w:rsid w:val="009D4690"/>
    <w:rsid w:val="009D6D89"/>
    <w:rsid w:val="009D70F3"/>
    <w:rsid w:val="009D71D5"/>
    <w:rsid w:val="009D7C84"/>
    <w:rsid w:val="009E16EB"/>
    <w:rsid w:val="009E47F0"/>
    <w:rsid w:val="009E4A65"/>
    <w:rsid w:val="009E637A"/>
    <w:rsid w:val="009F0462"/>
    <w:rsid w:val="009F06CA"/>
    <w:rsid w:val="009F0785"/>
    <w:rsid w:val="009F24FF"/>
    <w:rsid w:val="009F2871"/>
    <w:rsid w:val="009F64EF"/>
    <w:rsid w:val="009F692C"/>
    <w:rsid w:val="00A03749"/>
    <w:rsid w:val="00A05857"/>
    <w:rsid w:val="00A059B4"/>
    <w:rsid w:val="00A065A1"/>
    <w:rsid w:val="00A07FB4"/>
    <w:rsid w:val="00A1071C"/>
    <w:rsid w:val="00A139FD"/>
    <w:rsid w:val="00A14F27"/>
    <w:rsid w:val="00A15A9F"/>
    <w:rsid w:val="00A15BD1"/>
    <w:rsid w:val="00A16EF0"/>
    <w:rsid w:val="00A2128B"/>
    <w:rsid w:val="00A224D5"/>
    <w:rsid w:val="00A24DC3"/>
    <w:rsid w:val="00A26DDD"/>
    <w:rsid w:val="00A27C87"/>
    <w:rsid w:val="00A325DD"/>
    <w:rsid w:val="00A34111"/>
    <w:rsid w:val="00A36DBA"/>
    <w:rsid w:val="00A37CF6"/>
    <w:rsid w:val="00A40939"/>
    <w:rsid w:val="00A44046"/>
    <w:rsid w:val="00A513D4"/>
    <w:rsid w:val="00A52154"/>
    <w:rsid w:val="00A5279C"/>
    <w:rsid w:val="00A53232"/>
    <w:rsid w:val="00A5444D"/>
    <w:rsid w:val="00A54B4A"/>
    <w:rsid w:val="00A607C0"/>
    <w:rsid w:val="00A6116B"/>
    <w:rsid w:val="00A62C1B"/>
    <w:rsid w:val="00A66098"/>
    <w:rsid w:val="00A7115C"/>
    <w:rsid w:val="00A71A36"/>
    <w:rsid w:val="00A71CD7"/>
    <w:rsid w:val="00A75D08"/>
    <w:rsid w:val="00A76995"/>
    <w:rsid w:val="00A771E9"/>
    <w:rsid w:val="00A77B1F"/>
    <w:rsid w:val="00A77E05"/>
    <w:rsid w:val="00A805A2"/>
    <w:rsid w:val="00A80C8F"/>
    <w:rsid w:val="00A83000"/>
    <w:rsid w:val="00A834BF"/>
    <w:rsid w:val="00A83ADF"/>
    <w:rsid w:val="00A9019C"/>
    <w:rsid w:val="00A935CE"/>
    <w:rsid w:val="00A94909"/>
    <w:rsid w:val="00A95879"/>
    <w:rsid w:val="00A9771D"/>
    <w:rsid w:val="00AA0664"/>
    <w:rsid w:val="00AA3511"/>
    <w:rsid w:val="00AA3521"/>
    <w:rsid w:val="00AA49C0"/>
    <w:rsid w:val="00AA5540"/>
    <w:rsid w:val="00AB0030"/>
    <w:rsid w:val="00AB1DCE"/>
    <w:rsid w:val="00AB6D0F"/>
    <w:rsid w:val="00AC0513"/>
    <w:rsid w:val="00AC0BB1"/>
    <w:rsid w:val="00AC19E1"/>
    <w:rsid w:val="00AC26FD"/>
    <w:rsid w:val="00AC2A9E"/>
    <w:rsid w:val="00AC36C2"/>
    <w:rsid w:val="00AC48D8"/>
    <w:rsid w:val="00AC6462"/>
    <w:rsid w:val="00AC688B"/>
    <w:rsid w:val="00AC7012"/>
    <w:rsid w:val="00AD2A92"/>
    <w:rsid w:val="00AD4117"/>
    <w:rsid w:val="00AD52DC"/>
    <w:rsid w:val="00AD7C3E"/>
    <w:rsid w:val="00AE375C"/>
    <w:rsid w:val="00AE3850"/>
    <w:rsid w:val="00AE42DC"/>
    <w:rsid w:val="00AE4785"/>
    <w:rsid w:val="00AF0DD1"/>
    <w:rsid w:val="00AF1774"/>
    <w:rsid w:val="00AF3287"/>
    <w:rsid w:val="00AF4C2B"/>
    <w:rsid w:val="00AF53D8"/>
    <w:rsid w:val="00B02692"/>
    <w:rsid w:val="00B034DD"/>
    <w:rsid w:val="00B035EF"/>
    <w:rsid w:val="00B0458C"/>
    <w:rsid w:val="00B046CF"/>
    <w:rsid w:val="00B052F4"/>
    <w:rsid w:val="00B06DE0"/>
    <w:rsid w:val="00B1114E"/>
    <w:rsid w:val="00B13BC9"/>
    <w:rsid w:val="00B14092"/>
    <w:rsid w:val="00B14F84"/>
    <w:rsid w:val="00B15385"/>
    <w:rsid w:val="00B159AF"/>
    <w:rsid w:val="00B1745A"/>
    <w:rsid w:val="00B20A34"/>
    <w:rsid w:val="00B21673"/>
    <w:rsid w:val="00B21D3F"/>
    <w:rsid w:val="00B22406"/>
    <w:rsid w:val="00B22651"/>
    <w:rsid w:val="00B22CC6"/>
    <w:rsid w:val="00B27BD7"/>
    <w:rsid w:val="00B27BF6"/>
    <w:rsid w:val="00B30500"/>
    <w:rsid w:val="00B309E1"/>
    <w:rsid w:val="00B36695"/>
    <w:rsid w:val="00B37C1D"/>
    <w:rsid w:val="00B37EAD"/>
    <w:rsid w:val="00B408F4"/>
    <w:rsid w:val="00B41B22"/>
    <w:rsid w:val="00B455BB"/>
    <w:rsid w:val="00B479ED"/>
    <w:rsid w:val="00B50EE4"/>
    <w:rsid w:val="00B520B9"/>
    <w:rsid w:val="00B54AE3"/>
    <w:rsid w:val="00B563A7"/>
    <w:rsid w:val="00B57F71"/>
    <w:rsid w:val="00B604AF"/>
    <w:rsid w:val="00B607A9"/>
    <w:rsid w:val="00B6194A"/>
    <w:rsid w:val="00B632C5"/>
    <w:rsid w:val="00B64169"/>
    <w:rsid w:val="00B64E2C"/>
    <w:rsid w:val="00B67A30"/>
    <w:rsid w:val="00B67FBA"/>
    <w:rsid w:val="00B707C7"/>
    <w:rsid w:val="00B71887"/>
    <w:rsid w:val="00B7266E"/>
    <w:rsid w:val="00B746C6"/>
    <w:rsid w:val="00B7519C"/>
    <w:rsid w:val="00B75C22"/>
    <w:rsid w:val="00B76E22"/>
    <w:rsid w:val="00B8111E"/>
    <w:rsid w:val="00B82731"/>
    <w:rsid w:val="00B838D4"/>
    <w:rsid w:val="00B869D7"/>
    <w:rsid w:val="00B90316"/>
    <w:rsid w:val="00B93CAB"/>
    <w:rsid w:val="00B9583A"/>
    <w:rsid w:val="00BA1AB8"/>
    <w:rsid w:val="00BA3062"/>
    <w:rsid w:val="00BA4315"/>
    <w:rsid w:val="00BA5F85"/>
    <w:rsid w:val="00BB06F8"/>
    <w:rsid w:val="00BB1B5B"/>
    <w:rsid w:val="00BC09F0"/>
    <w:rsid w:val="00BC425F"/>
    <w:rsid w:val="00BC52AF"/>
    <w:rsid w:val="00BC63FE"/>
    <w:rsid w:val="00BD0772"/>
    <w:rsid w:val="00BD23BC"/>
    <w:rsid w:val="00BD38CC"/>
    <w:rsid w:val="00BD4243"/>
    <w:rsid w:val="00BD68B3"/>
    <w:rsid w:val="00BD6FA4"/>
    <w:rsid w:val="00BD7582"/>
    <w:rsid w:val="00BE0348"/>
    <w:rsid w:val="00BE0E3E"/>
    <w:rsid w:val="00BE1C7F"/>
    <w:rsid w:val="00BE4AC6"/>
    <w:rsid w:val="00BE57ED"/>
    <w:rsid w:val="00BF0725"/>
    <w:rsid w:val="00BF2CB2"/>
    <w:rsid w:val="00BF2DCE"/>
    <w:rsid w:val="00BF3505"/>
    <w:rsid w:val="00BF3DEC"/>
    <w:rsid w:val="00BF43E5"/>
    <w:rsid w:val="00BF46F6"/>
    <w:rsid w:val="00BF6EFE"/>
    <w:rsid w:val="00BF796A"/>
    <w:rsid w:val="00C01D8B"/>
    <w:rsid w:val="00C026E8"/>
    <w:rsid w:val="00C0315C"/>
    <w:rsid w:val="00C03AC7"/>
    <w:rsid w:val="00C0508E"/>
    <w:rsid w:val="00C054AC"/>
    <w:rsid w:val="00C05F0C"/>
    <w:rsid w:val="00C068A4"/>
    <w:rsid w:val="00C069BD"/>
    <w:rsid w:val="00C074CE"/>
    <w:rsid w:val="00C07BAC"/>
    <w:rsid w:val="00C10FBA"/>
    <w:rsid w:val="00C117EF"/>
    <w:rsid w:val="00C13818"/>
    <w:rsid w:val="00C13CDD"/>
    <w:rsid w:val="00C15308"/>
    <w:rsid w:val="00C15B44"/>
    <w:rsid w:val="00C2355F"/>
    <w:rsid w:val="00C24941"/>
    <w:rsid w:val="00C269B4"/>
    <w:rsid w:val="00C27DDF"/>
    <w:rsid w:val="00C34CB9"/>
    <w:rsid w:val="00C409BA"/>
    <w:rsid w:val="00C4139C"/>
    <w:rsid w:val="00C425D8"/>
    <w:rsid w:val="00C527C6"/>
    <w:rsid w:val="00C60D03"/>
    <w:rsid w:val="00C610BD"/>
    <w:rsid w:val="00C62886"/>
    <w:rsid w:val="00C6355F"/>
    <w:rsid w:val="00C64B04"/>
    <w:rsid w:val="00C65D49"/>
    <w:rsid w:val="00C71A0C"/>
    <w:rsid w:val="00C73ADD"/>
    <w:rsid w:val="00C744D7"/>
    <w:rsid w:val="00C74FEF"/>
    <w:rsid w:val="00C75507"/>
    <w:rsid w:val="00C76B86"/>
    <w:rsid w:val="00C779B9"/>
    <w:rsid w:val="00C81DA5"/>
    <w:rsid w:val="00C83BD9"/>
    <w:rsid w:val="00C84DD9"/>
    <w:rsid w:val="00C877C9"/>
    <w:rsid w:val="00C90AAD"/>
    <w:rsid w:val="00C94EE9"/>
    <w:rsid w:val="00C94F2F"/>
    <w:rsid w:val="00CA309E"/>
    <w:rsid w:val="00CA314E"/>
    <w:rsid w:val="00CA410B"/>
    <w:rsid w:val="00CA53C9"/>
    <w:rsid w:val="00CB0DAB"/>
    <w:rsid w:val="00CB1538"/>
    <w:rsid w:val="00CB6810"/>
    <w:rsid w:val="00CB7926"/>
    <w:rsid w:val="00CC09C2"/>
    <w:rsid w:val="00CC23B8"/>
    <w:rsid w:val="00CC32D6"/>
    <w:rsid w:val="00CD086C"/>
    <w:rsid w:val="00CD1111"/>
    <w:rsid w:val="00CD136B"/>
    <w:rsid w:val="00CD322C"/>
    <w:rsid w:val="00CD5A05"/>
    <w:rsid w:val="00CD7102"/>
    <w:rsid w:val="00CE150B"/>
    <w:rsid w:val="00CE1F6C"/>
    <w:rsid w:val="00CE2A52"/>
    <w:rsid w:val="00CE36B3"/>
    <w:rsid w:val="00CE37D5"/>
    <w:rsid w:val="00CE4B76"/>
    <w:rsid w:val="00CE519B"/>
    <w:rsid w:val="00CE7DA0"/>
    <w:rsid w:val="00CF26DB"/>
    <w:rsid w:val="00CF4605"/>
    <w:rsid w:val="00CF69C7"/>
    <w:rsid w:val="00D00FF4"/>
    <w:rsid w:val="00D01DE6"/>
    <w:rsid w:val="00D04D5F"/>
    <w:rsid w:val="00D060C7"/>
    <w:rsid w:val="00D07247"/>
    <w:rsid w:val="00D1031C"/>
    <w:rsid w:val="00D107EB"/>
    <w:rsid w:val="00D1434E"/>
    <w:rsid w:val="00D168D7"/>
    <w:rsid w:val="00D16BC4"/>
    <w:rsid w:val="00D17163"/>
    <w:rsid w:val="00D204B6"/>
    <w:rsid w:val="00D20CC0"/>
    <w:rsid w:val="00D235E1"/>
    <w:rsid w:val="00D2751B"/>
    <w:rsid w:val="00D27F27"/>
    <w:rsid w:val="00D32A46"/>
    <w:rsid w:val="00D35207"/>
    <w:rsid w:val="00D411B7"/>
    <w:rsid w:val="00D4471A"/>
    <w:rsid w:val="00D449CD"/>
    <w:rsid w:val="00D47858"/>
    <w:rsid w:val="00D511D5"/>
    <w:rsid w:val="00D520E7"/>
    <w:rsid w:val="00D537DB"/>
    <w:rsid w:val="00D5432F"/>
    <w:rsid w:val="00D54568"/>
    <w:rsid w:val="00D5679A"/>
    <w:rsid w:val="00D628F4"/>
    <w:rsid w:val="00D64760"/>
    <w:rsid w:val="00D64D5E"/>
    <w:rsid w:val="00D64EA3"/>
    <w:rsid w:val="00D658B6"/>
    <w:rsid w:val="00D71E16"/>
    <w:rsid w:val="00D71E40"/>
    <w:rsid w:val="00D72899"/>
    <w:rsid w:val="00D729FC"/>
    <w:rsid w:val="00D73657"/>
    <w:rsid w:val="00D740E6"/>
    <w:rsid w:val="00D74718"/>
    <w:rsid w:val="00D864B7"/>
    <w:rsid w:val="00D90B1F"/>
    <w:rsid w:val="00D923C0"/>
    <w:rsid w:val="00D92F8A"/>
    <w:rsid w:val="00D9497B"/>
    <w:rsid w:val="00D95797"/>
    <w:rsid w:val="00D964E7"/>
    <w:rsid w:val="00D97947"/>
    <w:rsid w:val="00D97A97"/>
    <w:rsid w:val="00DA0919"/>
    <w:rsid w:val="00DA0D62"/>
    <w:rsid w:val="00DA15E3"/>
    <w:rsid w:val="00DA18BF"/>
    <w:rsid w:val="00DB18BC"/>
    <w:rsid w:val="00DB2322"/>
    <w:rsid w:val="00DC0906"/>
    <w:rsid w:val="00DC39A3"/>
    <w:rsid w:val="00DC5709"/>
    <w:rsid w:val="00DC595D"/>
    <w:rsid w:val="00DC6BCB"/>
    <w:rsid w:val="00DD01F6"/>
    <w:rsid w:val="00DD15A1"/>
    <w:rsid w:val="00DD2C71"/>
    <w:rsid w:val="00DD66E5"/>
    <w:rsid w:val="00DE05A7"/>
    <w:rsid w:val="00DE121D"/>
    <w:rsid w:val="00DE1A44"/>
    <w:rsid w:val="00DE3D36"/>
    <w:rsid w:val="00DE6138"/>
    <w:rsid w:val="00DE614F"/>
    <w:rsid w:val="00DE6A6E"/>
    <w:rsid w:val="00DF01CB"/>
    <w:rsid w:val="00DF201D"/>
    <w:rsid w:val="00DF4982"/>
    <w:rsid w:val="00DF568A"/>
    <w:rsid w:val="00E01BE5"/>
    <w:rsid w:val="00E03396"/>
    <w:rsid w:val="00E03F9B"/>
    <w:rsid w:val="00E0570E"/>
    <w:rsid w:val="00E10747"/>
    <w:rsid w:val="00E11EC1"/>
    <w:rsid w:val="00E11F1D"/>
    <w:rsid w:val="00E13B8B"/>
    <w:rsid w:val="00E1506A"/>
    <w:rsid w:val="00E154DA"/>
    <w:rsid w:val="00E16CDB"/>
    <w:rsid w:val="00E17B06"/>
    <w:rsid w:val="00E2019D"/>
    <w:rsid w:val="00E21634"/>
    <w:rsid w:val="00E2289A"/>
    <w:rsid w:val="00E247BF"/>
    <w:rsid w:val="00E24E4B"/>
    <w:rsid w:val="00E32606"/>
    <w:rsid w:val="00E33122"/>
    <w:rsid w:val="00E336EB"/>
    <w:rsid w:val="00E33C29"/>
    <w:rsid w:val="00E37F52"/>
    <w:rsid w:val="00E40396"/>
    <w:rsid w:val="00E42AC2"/>
    <w:rsid w:val="00E44840"/>
    <w:rsid w:val="00E44A67"/>
    <w:rsid w:val="00E44CD3"/>
    <w:rsid w:val="00E45FF5"/>
    <w:rsid w:val="00E46DA0"/>
    <w:rsid w:val="00E507B2"/>
    <w:rsid w:val="00E50EAC"/>
    <w:rsid w:val="00E55AEC"/>
    <w:rsid w:val="00E562E3"/>
    <w:rsid w:val="00E56866"/>
    <w:rsid w:val="00E610FA"/>
    <w:rsid w:val="00E6228F"/>
    <w:rsid w:val="00E62E22"/>
    <w:rsid w:val="00E64A22"/>
    <w:rsid w:val="00E70450"/>
    <w:rsid w:val="00E70BB5"/>
    <w:rsid w:val="00E731F5"/>
    <w:rsid w:val="00E74115"/>
    <w:rsid w:val="00E7603D"/>
    <w:rsid w:val="00E764CD"/>
    <w:rsid w:val="00E7690F"/>
    <w:rsid w:val="00E76D14"/>
    <w:rsid w:val="00E83C06"/>
    <w:rsid w:val="00E86346"/>
    <w:rsid w:val="00E95DB4"/>
    <w:rsid w:val="00E960A7"/>
    <w:rsid w:val="00E9672D"/>
    <w:rsid w:val="00EA356F"/>
    <w:rsid w:val="00EA463B"/>
    <w:rsid w:val="00EA5D65"/>
    <w:rsid w:val="00EB1CF6"/>
    <w:rsid w:val="00EB4D39"/>
    <w:rsid w:val="00EC1B06"/>
    <w:rsid w:val="00EC22EE"/>
    <w:rsid w:val="00EC2507"/>
    <w:rsid w:val="00EC447C"/>
    <w:rsid w:val="00EC4652"/>
    <w:rsid w:val="00EC5902"/>
    <w:rsid w:val="00ED036C"/>
    <w:rsid w:val="00ED149A"/>
    <w:rsid w:val="00ED5975"/>
    <w:rsid w:val="00ED6318"/>
    <w:rsid w:val="00EE15F9"/>
    <w:rsid w:val="00EE4263"/>
    <w:rsid w:val="00EE58FD"/>
    <w:rsid w:val="00EF1315"/>
    <w:rsid w:val="00EF2258"/>
    <w:rsid w:val="00EF423D"/>
    <w:rsid w:val="00EF43D1"/>
    <w:rsid w:val="00EF519E"/>
    <w:rsid w:val="00EF5DBF"/>
    <w:rsid w:val="00F01B2D"/>
    <w:rsid w:val="00F02E2F"/>
    <w:rsid w:val="00F05809"/>
    <w:rsid w:val="00F05A70"/>
    <w:rsid w:val="00F061AC"/>
    <w:rsid w:val="00F06480"/>
    <w:rsid w:val="00F07BDC"/>
    <w:rsid w:val="00F07D42"/>
    <w:rsid w:val="00F07F18"/>
    <w:rsid w:val="00F121B8"/>
    <w:rsid w:val="00F17628"/>
    <w:rsid w:val="00F178C1"/>
    <w:rsid w:val="00F17D51"/>
    <w:rsid w:val="00F222DE"/>
    <w:rsid w:val="00F271FF"/>
    <w:rsid w:val="00F307FE"/>
    <w:rsid w:val="00F31606"/>
    <w:rsid w:val="00F31897"/>
    <w:rsid w:val="00F35C27"/>
    <w:rsid w:val="00F36467"/>
    <w:rsid w:val="00F369F5"/>
    <w:rsid w:val="00F37E3F"/>
    <w:rsid w:val="00F4104C"/>
    <w:rsid w:val="00F42032"/>
    <w:rsid w:val="00F43D39"/>
    <w:rsid w:val="00F440F6"/>
    <w:rsid w:val="00F504A4"/>
    <w:rsid w:val="00F50EC6"/>
    <w:rsid w:val="00F52B0F"/>
    <w:rsid w:val="00F544E5"/>
    <w:rsid w:val="00F54ED2"/>
    <w:rsid w:val="00F5796C"/>
    <w:rsid w:val="00F62F6B"/>
    <w:rsid w:val="00F63C00"/>
    <w:rsid w:val="00F6544A"/>
    <w:rsid w:val="00F6648D"/>
    <w:rsid w:val="00F67B5B"/>
    <w:rsid w:val="00F7040E"/>
    <w:rsid w:val="00F71E86"/>
    <w:rsid w:val="00F72F30"/>
    <w:rsid w:val="00F73C31"/>
    <w:rsid w:val="00F807A8"/>
    <w:rsid w:val="00F861B2"/>
    <w:rsid w:val="00F864D1"/>
    <w:rsid w:val="00F8676F"/>
    <w:rsid w:val="00F9105B"/>
    <w:rsid w:val="00F927F5"/>
    <w:rsid w:val="00F92948"/>
    <w:rsid w:val="00F9340B"/>
    <w:rsid w:val="00F93439"/>
    <w:rsid w:val="00F95289"/>
    <w:rsid w:val="00F96925"/>
    <w:rsid w:val="00F97A4E"/>
    <w:rsid w:val="00FA156F"/>
    <w:rsid w:val="00FA25BE"/>
    <w:rsid w:val="00FA33AC"/>
    <w:rsid w:val="00FA6E30"/>
    <w:rsid w:val="00FA7959"/>
    <w:rsid w:val="00FB174B"/>
    <w:rsid w:val="00FB238F"/>
    <w:rsid w:val="00FB2F25"/>
    <w:rsid w:val="00FB5DD6"/>
    <w:rsid w:val="00FB5EDB"/>
    <w:rsid w:val="00FB74C2"/>
    <w:rsid w:val="00FC4C4D"/>
    <w:rsid w:val="00FC544A"/>
    <w:rsid w:val="00FC592A"/>
    <w:rsid w:val="00FC7E6C"/>
    <w:rsid w:val="00FD0572"/>
    <w:rsid w:val="00FD4CFA"/>
    <w:rsid w:val="00FD629D"/>
    <w:rsid w:val="00FE0380"/>
    <w:rsid w:val="00FE1C20"/>
    <w:rsid w:val="00FE2B6B"/>
    <w:rsid w:val="00FE457F"/>
    <w:rsid w:val="00FE47D3"/>
    <w:rsid w:val="00FE5D43"/>
    <w:rsid w:val="00FE685F"/>
    <w:rsid w:val="00FE6E7D"/>
    <w:rsid w:val="00FE761D"/>
    <w:rsid w:val="00FF0C01"/>
    <w:rsid w:val="00FF17DA"/>
    <w:rsid w:val="00FF1DEF"/>
    <w:rsid w:val="00FF208D"/>
    <w:rsid w:val="00FF31E4"/>
    <w:rsid w:val="00FF3CCA"/>
    <w:rsid w:val="00FF41CC"/>
    <w:rsid w:val="00FF4B11"/>
    <w:rsid w:val="00FF6230"/>
    <w:rsid w:val="012301C9"/>
    <w:rsid w:val="0138502B"/>
    <w:rsid w:val="017C5BCE"/>
    <w:rsid w:val="01A31CEB"/>
    <w:rsid w:val="02181291"/>
    <w:rsid w:val="0246505C"/>
    <w:rsid w:val="0258688B"/>
    <w:rsid w:val="02C42476"/>
    <w:rsid w:val="02F70316"/>
    <w:rsid w:val="031D0A13"/>
    <w:rsid w:val="03533C82"/>
    <w:rsid w:val="03536A64"/>
    <w:rsid w:val="03800256"/>
    <w:rsid w:val="03B1717C"/>
    <w:rsid w:val="03D53B2D"/>
    <w:rsid w:val="03EC5652"/>
    <w:rsid w:val="04307DED"/>
    <w:rsid w:val="0446381B"/>
    <w:rsid w:val="045E734E"/>
    <w:rsid w:val="04CF7CD0"/>
    <w:rsid w:val="04D11CE8"/>
    <w:rsid w:val="05396957"/>
    <w:rsid w:val="0584269F"/>
    <w:rsid w:val="05A13421"/>
    <w:rsid w:val="05EA63E5"/>
    <w:rsid w:val="06024234"/>
    <w:rsid w:val="062A4385"/>
    <w:rsid w:val="065904D1"/>
    <w:rsid w:val="068B45AA"/>
    <w:rsid w:val="06AF1FD4"/>
    <w:rsid w:val="06C93AC7"/>
    <w:rsid w:val="06F75733"/>
    <w:rsid w:val="07291C73"/>
    <w:rsid w:val="077A1E53"/>
    <w:rsid w:val="078223A2"/>
    <w:rsid w:val="079B6AE1"/>
    <w:rsid w:val="07B06FD7"/>
    <w:rsid w:val="07C95455"/>
    <w:rsid w:val="086B7E7D"/>
    <w:rsid w:val="08B01ED0"/>
    <w:rsid w:val="09822228"/>
    <w:rsid w:val="0984520E"/>
    <w:rsid w:val="09B7420B"/>
    <w:rsid w:val="09CF6DB9"/>
    <w:rsid w:val="0A2342EB"/>
    <w:rsid w:val="0A295EB9"/>
    <w:rsid w:val="0A596AA8"/>
    <w:rsid w:val="0A99057E"/>
    <w:rsid w:val="0AD6205D"/>
    <w:rsid w:val="0B0B0401"/>
    <w:rsid w:val="0B4F6536"/>
    <w:rsid w:val="0B9C030B"/>
    <w:rsid w:val="0BA97261"/>
    <w:rsid w:val="0BB856CB"/>
    <w:rsid w:val="0BD4655A"/>
    <w:rsid w:val="0BE53D18"/>
    <w:rsid w:val="0BF715D4"/>
    <w:rsid w:val="0BF97F15"/>
    <w:rsid w:val="0C67716A"/>
    <w:rsid w:val="0C8B34A5"/>
    <w:rsid w:val="0D082A6E"/>
    <w:rsid w:val="0D18175F"/>
    <w:rsid w:val="0D742056"/>
    <w:rsid w:val="0D7F5F04"/>
    <w:rsid w:val="0D811433"/>
    <w:rsid w:val="0D9651A1"/>
    <w:rsid w:val="0DE70F17"/>
    <w:rsid w:val="0E050AD5"/>
    <w:rsid w:val="0E125FB5"/>
    <w:rsid w:val="0E411871"/>
    <w:rsid w:val="0E79744D"/>
    <w:rsid w:val="0E80265B"/>
    <w:rsid w:val="0E8C2BEA"/>
    <w:rsid w:val="0E96103F"/>
    <w:rsid w:val="0F4C4766"/>
    <w:rsid w:val="0F5848BD"/>
    <w:rsid w:val="0F7C29A6"/>
    <w:rsid w:val="0F7F66B7"/>
    <w:rsid w:val="0F926BFB"/>
    <w:rsid w:val="0FB143F9"/>
    <w:rsid w:val="10172002"/>
    <w:rsid w:val="10327BB2"/>
    <w:rsid w:val="107F6242"/>
    <w:rsid w:val="10800AE1"/>
    <w:rsid w:val="108D5F93"/>
    <w:rsid w:val="10A16086"/>
    <w:rsid w:val="10B3200F"/>
    <w:rsid w:val="10F26BDC"/>
    <w:rsid w:val="110D3091"/>
    <w:rsid w:val="111E2F24"/>
    <w:rsid w:val="112C2595"/>
    <w:rsid w:val="119D1273"/>
    <w:rsid w:val="11F570A4"/>
    <w:rsid w:val="12C50A4F"/>
    <w:rsid w:val="12D71BA0"/>
    <w:rsid w:val="12DB1F3C"/>
    <w:rsid w:val="131B16E4"/>
    <w:rsid w:val="13500E6C"/>
    <w:rsid w:val="138A3A1F"/>
    <w:rsid w:val="13982333"/>
    <w:rsid w:val="13B10CDE"/>
    <w:rsid w:val="13B13222"/>
    <w:rsid w:val="13D0622F"/>
    <w:rsid w:val="142C4EE9"/>
    <w:rsid w:val="147D1E73"/>
    <w:rsid w:val="147E02E8"/>
    <w:rsid w:val="14BF5D16"/>
    <w:rsid w:val="14DA29CD"/>
    <w:rsid w:val="152C06E7"/>
    <w:rsid w:val="15437384"/>
    <w:rsid w:val="156C066F"/>
    <w:rsid w:val="15810707"/>
    <w:rsid w:val="158C14E9"/>
    <w:rsid w:val="15982483"/>
    <w:rsid w:val="15A75F8B"/>
    <w:rsid w:val="15E15E28"/>
    <w:rsid w:val="15E264D0"/>
    <w:rsid w:val="15EB7E1A"/>
    <w:rsid w:val="16217A52"/>
    <w:rsid w:val="163571BF"/>
    <w:rsid w:val="165F1509"/>
    <w:rsid w:val="16BF0190"/>
    <w:rsid w:val="17107E9E"/>
    <w:rsid w:val="173417D6"/>
    <w:rsid w:val="174B0CDD"/>
    <w:rsid w:val="17741206"/>
    <w:rsid w:val="177470B6"/>
    <w:rsid w:val="17787D90"/>
    <w:rsid w:val="177D2462"/>
    <w:rsid w:val="17942AAE"/>
    <w:rsid w:val="17A36655"/>
    <w:rsid w:val="17BB3CFC"/>
    <w:rsid w:val="180E77A1"/>
    <w:rsid w:val="185815FC"/>
    <w:rsid w:val="186E7A77"/>
    <w:rsid w:val="189746AB"/>
    <w:rsid w:val="18DF4713"/>
    <w:rsid w:val="18EB4158"/>
    <w:rsid w:val="1909293B"/>
    <w:rsid w:val="19231FC9"/>
    <w:rsid w:val="19831FAA"/>
    <w:rsid w:val="19FA216E"/>
    <w:rsid w:val="1A195E65"/>
    <w:rsid w:val="1A421241"/>
    <w:rsid w:val="1A604FC3"/>
    <w:rsid w:val="1A9E71DE"/>
    <w:rsid w:val="1A9F64B1"/>
    <w:rsid w:val="1AA8344A"/>
    <w:rsid w:val="1ABF7359"/>
    <w:rsid w:val="1B083D14"/>
    <w:rsid w:val="1B1E790D"/>
    <w:rsid w:val="1B243046"/>
    <w:rsid w:val="1B3F6E41"/>
    <w:rsid w:val="1B7D4B70"/>
    <w:rsid w:val="1B974E00"/>
    <w:rsid w:val="1BDE5477"/>
    <w:rsid w:val="1C9904C8"/>
    <w:rsid w:val="1CC044BB"/>
    <w:rsid w:val="1D27434F"/>
    <w:rsid w:val="1D444093"/>
    <w:rsid w:val="1D9933F6"/>
    <w:rsid w:val="1DA575B0"/>
    <w:rsid w:val="1DB8625F"/>
    <w:rsid w:val="1DBE41D5"/>
    <w:rsid w:val="1DDC0A14"/>
    <w:rsid w:val="1E7F70C9"/>
    <w:rsid w:val="1EBF7DC9"/>
    <w:rsid w:val="1EEA6BC3"/>
    <w:rsid w:val="1F0F7263"/>
    <w:rsid w:val="1F6B35DD"/>
    <w:rsid w:val="1F6E043F"/>
    <w:rsid w:val="1F9F43BA"/>
    <w:rsid w:val="201D0F3D"/>
    <w:rsid w:val="20370A76"/>
    <w:rsid w:val="203E1472"/>
    <w:rsid w:val="204A5370"/>
    <w:rsid w:val="20D2225C"/>
    <w:rsid w:val="216D7966"/>
    <w:rsid w:val="21D50851"/>
    <w:rsid w:val="22672844"/>
    <w:rsid w:val="22B92236"/>
    <w:rsid w:val="22F111C8"/>
    <w:rsid w:val="23420DD6"/>
    <w:rsid w:val="23DD6CB9"/>
    <w:rsid w:val="23F15106"/>
    <w:rsid w:val="24014CEF"/>
    <w:rsid w:val="24017D60"/>
    <w:rsid w:val="240A45EE"/>
    <w:rsid w:val="24107BC8"/>
    <w:rsid w:val="24146981"/>
    <w:rsid w:val="243335F1"/>
    <w:rsid w:val="247B062E"/>
    <w:rsid w:val="24EC01AC"/>
    <w:rsid w:val="2596065D"/>
    <w:rsid w:val="25DE6EB0"/>
    <w:rsid w:val="26456830"/>
    <w:rsid w:val="265A67F9"/>
    <w:rsid w:val="267048FB"/>
    <w:rsid w:val="26991D2A"/>
    <w:rsid w:val="26A02440"/>
    <w:rsid w:val="26A4186A"/>
    <w:rsid w:val="26C458E2"/>
    <w:rsid w:val="26CE78BA"/>
    <w:rsid w:val="26F422E8"/>
    <w:rsid w:val="26FF0812"/>
    <w:rsid w:val="271747F3"/>
    <w:rsid w:val="27882AA0"/>
    <w:rsid w:val="278F4B40"/>
    <w:rsid w:val="27D44FF3"/>
    <w:rsid w:val="27EB2FA9"/>
    <w:rsid w:val="28152684"/>
    <w:rsid w:val="284B6AB1"/>
    <w:rsid w:val="285F5C4A"/>
    <w:rsid w:val="28BF6CFA"/>
    <w:rsid w:val="28E20978"/>
    <w:rsid w:val="28E848A9"/>
    <w:rsid w:val="29100519"/>
    <w:rsid w:val="291D457B"/>
    <w:rsid w:val="296068D0"/>
    <w:rsid w:val="29B8670F"/>
    <w:rsid w:val="2A194800"/>
    <w:rsid w:val="2A40364D"/>
    <w:rsid w:val="2A4924B4"/>
    <w:rsid w:val="2A49689F"/>
    <w:rsid w:val="2A60090E"/>
    <w:rsid w:val="2A9A59A3"/>
    <w:rsid w:val="2ABB4C90"/>
    <w:rsid w:val="2AC50DB1"/>
    <w:rsid w:val="2AE64781"/>
    <w:rsid w:val="2B6E30A2"/>
    <w:rsid w:val="2C8E16F5"/>
    <w:rsid w:val="2CC137E6"/>
    <w:rsid w:val="2CC66C84"/>
    <w:rsid w:val="2CF20F7C"/>
    <w:rsid w:val="2CFC6D95"/>
    <w:rsid w:val="2D69660C"/>
    <w:rsid w:val="2D861AC8"/>
    <w:rsid w:val="2DE019AD"/>
    <w:rsid w:val="2DE34406"/>
    <w:rsid w:val="2DF618C3"/>
    <w:rsid w:val="2E090714"/>
    <w:rsid w:val="2EDC0FD3"/>
    <w:rsid w:val="2EE90622"/>
    <w:rsid w:val="2F5709DF"/>
    <w:rsid w:val="2F7F157A"/>
    <w:rsid w:val="2FAB54B8"/>
    <w:rsid w:val="2FB84BD7"/>
    <w:rsid w:val="2FC61CC0"/>
    <w:rsid w:val="2FF50535"/>
    <w:rsid w:val="30353735"/>
    <w:rsid w:val="30606487"/>
    <w:rsid w:val="306A7EF9"/>
    <w:rsid w:val="30A74EC1"/>
    <w:rsid w:val="30C41219"/>
    <w:rsid w:val="30C67313"/>
    <w:rsid w:val="30C70618"/>
    <w:rsid w:val="310E6B0A"/>
    <w:rsid w:val="31316537"/>
    <w:rsid w:val="315A6F9A"/>
    <w:rsid w:val="31A40150"/>
    <w:rsid w:val="31DB35D8"/>
    <w:rsid w:val="31F10FD8"/>
    <w:rsid w:val="32194741"/>
    <w:rsid w:val="32633073"/>
    <w:rsid w:val="3278210D"/>
    <w:rsid w:val="32A54325"/>
    <w:rsid w:val="32B67ED0"/>
    <w:rsid w:val="32C338D5"/>
    <w:rsid w:val="32DA5D0C"/>
    <w:rsid w:val="32FE477D"/>
    <w:rsid w:val="33050B43"/>
    <w:rsid w:val="33334762"/>
    <w:rsid w:val="334810C0"/>
    <w:rsid w:val="33517394"/>
    <w:rsid w:val="33712D62"/>
    <w:rsid w:val="33BB606C"/>
    <w:rsid w:val="33D44A17"/>
    <w:rsid w:val="34103577"/>
    <w:rsid w:val="342D18A5"/>
    <w:rsid w:val="34313AAC"/>
    <w:rsid w:val="34705D71"/>
    <w:rsid w:val="34D039B6"/>
    <w:rsid w:val="34E831A3"/>
    <w:rsid w:val="353D23D7"/>
    <w:rsid w:val="35C6068D"/>
    <w:rsid w:val="35C67C6B"/>
    <w:rsid w:val="361636DB"/>
    <w:rsid w:val="36296976"/>
    <w:rsid w:val="3637097E"/>
    <w:rsid w:val="366C6C5A"/>
    <w:rsid w:val="367B7EA0"/>
    <w:rsid w:val="36C428D0"/>
    <w:rsid w:val="36F16EB3"/>
    <w:rsid w:val="371053CA"/>
    <w:rsid w:val="375458D3"/>
    <w:rsid w:val="37677D7A"/>
    <w:rsid w:val="37B75977"/>
    <w:rsid w:val="37F62612"/>
    <w:rsid w:val="37FE3BFE"/>
    <w:rsid w:val="38053237"/>
    <w:rsid w:val="380E3E07"/>
    <w:rsid w:val="38555EDF"/>
    <w:rsid w:val="38727E18"/>
    <w:rsid w:val="38750C57"/>
    <w:rsid w:val="387547D9"/>
    <w:rsid w:val="388B792B"/>
    <w:rsid w:val="38CD6BED"/>
    <w:rsid w:val="38D84A9A"/>
    <w:rsid w:val="39191D69"/>
    <w:rsid w:val="39555020"/>
    <w:rsid w:val="39756BD2"/>
    <w:rsid w:val="39D122A8"/>
    <w:rsid w:val="39E7767B"/>
    <w:rsid w:val="39ED21B7"/>
    <w:rsid w:val="3A14325D"/>
    <w:rsid w:val="3A3F3BCE"/>
    <w:rsid w:val="3ACB4A8D"/>
    <w:rsid w:val="3AFC0CBD"/>
    <w:rsid w:val="3B1F6183"/>
    <w:rsid w:val="3B3A360F"/>
    <w:rsid w:val="3B824169"/>
    <w:rsid w:val="3B8330AD"/>
    <w:rsid w:val="3B8F2744"/>
    <w:rsid w:val="3BB11994"/>
    <w:rsid w:val="3BD35676"/>
    <w:rsid w:val="3BEF524C"/>
    <w:rsid w:val="3BF026DE"/>
    <w:rsid w:val="3C7F7FF4"/>
    <w:rsid w:val="3C8160EB"/>
    <w:rsid w:val="3C88075E"/>
    <w:rsid w:val="3C925410"/>
    <w:rsid w:val="3CA05EB1"/>
    <w:rsid w:val="3CFD619E"/>
    <w:rsid w:val="3D29042E"/>
    <w:rsid w:val="3D382B00"/>
    <w:rsid w:val="3D591289"/>
    <w:rsid w:val="3D7859F6"/>
    <w:rsid w:val="3D87032D"/>
    <w:rsid w:val="3DEA1190"/>
    <w:rsid w:val="3DF271E0"/>
    <w:rsid w:val="3DFA2BBE"/>
    <w:rsid w:val="3E480793"/>
    <w:rsid w:val="3E772188"/>
    <w:rsid w:val="3E906DA6"/>
    <w:rsid w:val="3EAA16DD"/>
    <w:rsid w:val="3EAE4558"/>
    <w:rsid w:val="3F0C7816"/>
    <w:rsid w:val="3F2F321C"/>
    <w:rsid w:val="3F476FDD"/>
    <w:rsid w:val="3F613253"/>
    <w:rsid w:val="3F617288"/>
    <w:rsid w:val="3FB10C0A"/>
    <w:rsid w:val="402B3EDA"/>
    <w:rsid w:val="406069C4"/>
    <w:rsid w:val="40B30952"/>
    <w:rsid w:val="40EA7DEF"/>
    <w:rsid w:val="41173D5A"/>
    <w:rsid w:val="413325FF"/>
    <w:rsid w:val="41674A59"/>
    <w:rsid w:val="417F4483"/>
    <w:rsid w:val="41A40141"/>
    <w:rsid w:val="41CC66EB"/>
    <w:rsid w:val="41E93753"/>
    <w:rsid w:val="42405C43"/>
    <w:rsid w:val="42D81CB0"/>
    <w:rsid w:val="430C67DF"/>
    <w:rsid w:val="432E5044"/>
    <w:rsid w:val="434A054B"/>
    <w:rsid w:val="437C315C"/>
    <w:rsid w:val="441F6286"/>
    <w:rsid w:val="446437C9"/>
    <w:rsid w:val="44644441"/>
    <w:rsid w:val="44AA55B7"/>
    <w:rsid w:val="44C2207D"/>
    <w:rsid w:val="44CF0329"/>
    <w:rsid w:val="44D07DBC"/>
    <w:rsid w:val="44FF20C1"/>
    <w:rsid w:val="45041BDA"/>
    <w:rsid w:val="455908C7"/>
    <w:rsid w:val="45AC5A5D"/>
    <w:rsid w:val="45C82940"/>
    <w:rsid w:val="45DB25B6"/>
    <w:rsid w:val="46735D56"/>
    <w:rsid w:val="46C53FAB"/>
    <w:rsid w:val="46D11FBC"/>
    <w:rsid w:val="46E1734D"/>
    <w:rsid w:val="472A77D4"/>
    <w:rsid w:val="474670A6"/>
    <w:rsid w:val="474F2CE6"/>
    <w:rsid w:val="476143CF"/>
    <w:rsid w:val="47C77502"/>
    <w:rsid w:val="47E51BDC"/>
    <w:rsid w:val="480B652F"/>
    <w:rsid w:val="483454DE"/>
    <w:rsid w:val="48B5734D"/>
    <w:rsid w:val="48F5028F"/>
    <w:rsid w:val="48FE3445"/>
    <w:rsid w:val="49150A70"/>
    <w:rsid w:val="49290443"/>
    <w:rsid w:val="493375A8"/>
    <w:rsid w:val="494635ED"/>
    <w:rsid w:val="494C5EF3"/>
    <w:rsid w:val="495D4B69"/>
    <w:rsid w:val="49661F9E"/>
    <w:rsid w:val="497732B3"/>
    <w:rsid w:val="49A444CE"/>
    <w:rsid w:val="49A52FE7"/>
    <w:rsid w:val="49DA2DC9"/>
    <w:rsid w:val="4A316DE0"/>
    <w:rsid w:val="4A3B14B7"/>
    <w:rsid w:val="4A4652E0"/>
    <w:rsid w:val="4A754812"/>
    <w:rsid w:val="4A8D1C7B"/>
    <w:rsid w:val="4ACC3B63"/>
    <w:rsid w:val="4AE7646B"/>
    <w:rsid w:val="4AF074FE"/>
    <w:rsid w:val="4B00558C"/>
    <w:rsid w:val="4B1132B6"/>
    <w:rsid w:val="4B4E578D"/>
    <w:rsid w:val="4BA269DD"/>
    <w:rsid w:val="4BC16EE3"/>
    <w:rsid w:val="4BC46FDE"/>
    <w:rsid w:val="4C0365BE"/>
    <w:rsid w:val="4C0D3A09"/>
    <w:rsid w:val="4C172128"/>
    <w:rsid w:val="4C4819BB"/>
    <w:rsid w:val="4C673879"/>
    <w:rsid w:val="4C773E82"/>
    <w:rsid w:val="4C880368"/>
    <w:rsid w:val="4C881C8A"/>
    <w:rsid w:val="4CBE2078"/>
    <w:rsid w:val="4D1F69C7"/>
    <w:rsid w:val="4D226821"/>
    <w:rsid w:val="4D796F28"/>
    <w:rsid w:val="4DEA5F62"/>
    <w:rsid w:val="4DF73079"/>
    <w:rsid w:val="4E505293"/>
    <w:rsid w:val="4E7E1266"/>
    <w:rsid w:val="4EA358CA"/>
    <w:rsid w:val="4EAE4DA6"/>
    <w:rsid w:val="4EBC40BC"/>
    <w:rsid w:val="4EBF3CD1"/>
    <w:rsid w:val="4EFF3B21"/>
    <w:rsid w:val="4F0F02C3"/>
    <w:rsid w:val="4F1D03E4"/>
    <w:rsid w:val="4F8C382E"/>
    <w:rsid w:val="4F9C17C2"/>
    <w:rsid w:val="4FC05781"/>
    <w:rsid w:val="504B2602"/>
    <w:rsid w:val="504C7FD2"/>
    <w:rsid w:val="507D24CC"/>
    <w:rsid w:val="509F42C6"/>
    <w:rsid w:val="50DB5243"/>
    <w:rsid w:val="5106297C"/>
    <w:rsid w:val="514214DC"/>
    <w:rsid w:val="5161312F"/>
    <w:rsid w:val="518108E4"/>
    <w:rsid w:val="51823C3D"/>
    <w:rsid w:val="51E40D70"/>
    <w:rsid w:val="5254009F"/>
    <w:rsid w:val="525C2540"/>
    <w:rsid w:val="525E5F60"/>
    <w:rsid w:val="5261220F"/>
    <w:rsid w:val="526539C8"/>
    <w:rsid w:val="52CE5F5B"/>
    <w:rsid w:val="52E32DCA"/>
    <w:rsid w:val="52E760F1"/>
    <w:rsid w:val="532E5147"/>
    <w:rsid w:val="533470BA"/>
    <w:rsid w:val="5353640D"/>
    <w:rsid w:val="53552672"/>
    <w:rsid w:val="535527F0"/>
    <w:rsid w:val="53AE5FE6"/>
    <w:rsid w:val="54113878"/>
    <w:rsid w:val="54695A16"/>
    <w:rsid w:val="54863837"/>
    <w:rsid w:val="54AE49FC"/>
    <w:rsid w:val="54AF6ED3"/>
    <w:rsid w:val="54B30694"/>
    <w:rsid w:val="54E827E4"/>
    <w:rsid w:val="54F93B76"/>
    <w:rsid w:val="54FF3501"/>
    <w:rsid w:val="550F57FE"/>
    <w:rsid w:val="55133F31"/>
    <w:rsid w:val="55616A29"/>
    <w:rsid w:val="55645DB9"/>
    <w:rsid w:val="556502DF"/>
    <w:rsid w:val="55B442A9"/>
    <w:rsid w:val="560238D0"/>
    <w:rsid w:val="56174148"/>
    <w:rsid w:val="56285AB6"/>
    <w:rsid w:val="565E4742"/>
    <w:rsid w:val="568E5C7C"/>
    <w:rsid w:val="56D17630"/>
    <w:rsid w:val="56EF6D5A"/>
    <w:rsid w:val="57691C3A"/>
    <w:rsid w:val="577A48BC"/>
    <w:rsid w:val="579B08C7"/>
    <w:rsid w:val="57AF4D48"/>
    <w:rsid w:val="58104109"/>
    <w:rsid w:val="581C2E3F"/>
    <w:rsid w:val="58587D80"/>
    <w:rsid w:val="58695A9C"/>
    <w:rsid w:val="59492EB6"/>
    <w:rsid w:val="594D55A8"/>
    <w:rsid w:val="595A2E26"/>
    <w:rsid w:val="59A9038B"/>
    <w:rsid w:val="59AC283E"/>
    <w:rsid w:val="59AF08AC"/>
    <w:rsid w:val="59D779F8"/>
    <w:rsid w:val="59DB5F2D"/>
    <w:rsid w:val="59EE3DB1"/>
    <w:rsid w:val="59F44301"/>
    <w:rsid w:val="5A1767E5"/>
    <w:rsid w:val="5A6940E4"/>
    <w:rsid w:val="5A7268DD"/>
    <w:rsid w:val="5AA7066D"/>
    <w:rsid w:val="5AAD7BA5"/>
    <w:rsid w:val="5AB41210"/>
    <w:rsid w:val="5AFC6B2D"/>
    <w:rsid w:val="5B714EF2"/>
    <w:rsid w:val="5BB3647D"/>
    <w:rsid w:val="5C1D2521"/>
    <w:rsid w:val="5C224A91"/>
    <w:rsid w:val="5C3B3456"/>
    <w:rsid w:val="5C933236"/>
    <w:rsid w:val="5CAC49FD"/>
    <w:rsid w:val="5CAC7F8B"/>
    <w:rsid w:val="5CDA1FBD"/>
    <w:rsid w:val="5D0A0DCE"/>
    <w:rsid w:val="5D110756"/>
    <w:rsid w:val="5D1517E8"/>
    <w:rsid w:val="5D85547F"/>
    <w:rsid w:val="5DCF4617"/>
    <w:rsid w:val="5DD108BF"/>
    <w:rsid w:val="5E0302CC"/>
    <w:rsid w:val="5E06051B"/>
    <w:rsid w:val="5E1D411A"/>
    <w:rsid w:val="5E321C4C"/>
    <w:rsid w:val="5E3A4A16"/>
    <w:rsid w:val="5E44682D"/>
    <w:rsid w:val="5E702504"/>
    <w:rsid w:val="5EAE2963"/>
    <w:rsid w:val="5EB658E3"/>
    <w:rsid w:val="5F032CEB"/>
    <w:rsid w:val="5F092827"/>
    <w:rsid w:val="5F0B5802"/>
    <w:rsid w:val="5F163A20"/>
    <w:rsid w:val="5F4F0DAF"/>
    <w:rsid w:val="5F604EC4"/>
    <w:rsid w:val="5F8269A1"/>
    <w:rsid w:val="5F89324C"/>
    <w:rsid w:val="5FAB1581"/>
    <w:rsid w:val="5FAB7A10"/>
    <w:rsid w:val="5FB7664A"/>
    <w:rsid w:val="5FC01DAF"/>
    <w:rsid w:val="5FC2590E"/>
    <w:rsid w:val="5FE8563A"/>
    <w:rsid w:val="5FEE7EBC"/>
    <w:rsid w:val="603E7BF6"/>
    <w:rsid w:val="60586B78"/>
    <w:rsid w:val="606C47BE"/>
    <w:rsid w:val="606C6200"/>
    <w:rsid w:val="60C01257"/>
    <w:rsid w:val="60C77B42"/>
    <w:rsid w:val="60EA6F07"/>
    <w:rsid w:val="610115AB"/>
    <w:rsid w:val="61987BFB"/>
    <w:rsid w:val="61B30B38"/>
    <w:rsid w:val="61CD73C3"/>
    <w:rsid w:val="61DD1577"/>
    <w:rsid w:val="620826E5"/>
    <w:rsid w:val="623B679A"/>
    <w:rsid w:val="624D0CCD"/>
    <w:rsid w:val="624F437F"/>
    <w:rsid w:val="62C41ACF"/>
    <w:rsid w:val="63113158"/>
    <w:rsid w:val="6377613F"/>
    <w:rsid w:val="63A75F7C"/>
    <w:rsid w:val="63DA25E0"/>
    <w:rsid w:val="640F028E"/>
    <w:rsid w:val="642D0F5A"/>
    <w:rsid w:val="64367476"/>
    <w:rsid w:val="643F5B88"/>
    <w:rsid w:val="646B030D"/>
    <w:rsid w:val="64837CF9"/>
    <w:rsid w:val="64C676BB"/>
    <w:rsid w:val="64CD5DD8"/>
    <w:rsid w:val="64D962F2"/>
    <w:rsid w:val="655D2DD3"/>
    <w:rsid w:val="65637F54"/>
    <w:rsid w:val="656E7FA6"/>
    <w:rsid w:val="660E40A9"/>
    <w:rsid w:val="661B255D"/>
    <w:rsid w:val="66377FD5"/>
    <w:rsid w:val="664D6B1C"/>
    <w:rsid w:val="664E2B61"/>
    <w:rsid w:val="664F509A"/>
    <w:rsid w:val="66576D2D"/>
    <w:rsid w:val="66603B8A"/>
    <w:rsid w:val="666A7FC1"/>
    <w:rsid w:val="66950765"/>
    <w:rsid w:val="66CE715D"/>
    <w:rsid w:val="66DF578D"/>
    <w:rsid w:val="67211F4F"/>
    <w:rsid w:val="67337578"/>
    <w:rsid w:val="67D04A21"/>
    <w:rsid w:val="67F24AF2"/>
    <w:rsid w:val="6820099F"/>
    <w:rsid w:val="68320F80"/>
    <w:rsid w:val="68477D44"/>
    <w:rsid w:val="68623A12"/>
    <w:rsid w:val="68AD66CB"/>
    <w:rsid w:val="68AE414D"/>
    <w:rsid w:val="68B872AA"/>
    <w:rsid w:val="68D81089"/>
    <w:rsid w:val="68DE1782"/>
    <w:rsid w:val="68E701AB"/>
    <w:rsid w:val="68FB09C9"/>
    <w:rsid w:val="68FD3DD8"/>
    <w:rsid w:val="69235353"/>
    <w:rsid w:val="696753A8"/>
    <w:rsid w:val="698B1BDD"/>
    <w:rsid w:val="69992A45"/>
    <w:rsid w:val="69A91ABE"/>
    <w:rsid w:val="69AE126B"/>
    <w:rsid w:val="69D47AC7"/>
    <w:rsid w:val="69E7514E"/>
    <w:rsid w:val="6A8E7670"/>
    <w:rsid w:val="6ABA5127"/>
    <w:rsid w:val="6ABF65AF"/>
    <w:rsid w:val="6AFF5EB1"/>
    <w:rsid w:val="6B131038"/>
    <w:rsid w:val="6B192F42"/>
    <w:rsid w:val="6B283469"/>
    <w:rsid w:val="6C047AE9"/>
    <w:rsid w:val="6C126FE7"/>
    <w:rsid w:val="6C48224E"/>
    <w:rsid w:val="6C647D36"/>
    <w:rsid w:val="6C760C80"/>
    <w:rsid w:val="6C7A76F7"/>
    <w:rsid w:val="6C97406E"/>
    <w:rsid w:val="6CB76FE1"/>
    <w:rsid w:val="6CDF16F9"/>
    <w:rsid w:val="6CFB1689"/>
    <w:rsid w:val="6D0E6740"/>
    <w:rsid w:val="6D621B82"/>
    <w:rsid w:val="6D7E09C9"/>
    <w:rsid w:val="6DCA5639"/>
    <w:rsid w:val="6E160BAE"/>
    <w:rsid w:val="6E243A43"/>
    <w:rsid w:val="6E410A9C"/>
    <w:rsid w:val="6ED72644"/>
    <w:rsid w:val="6ED83E08"/>
    <w:rsid w:val="6F212CAF"/>
    <w:rsid w:val="6F356F8C"/>
    <w:rsid w:val="6F4D2BCD"/>
    <w:rsid w:val="6F7A7278"/>
    <w:rsid w:val="6FAB7042"/>
    <w:rsid w:val="701B0BA0"/>
    <w:rsid w:val="70445D37"/>
    <w:rsid w:val="705F5A7A"/>
    <w:rsid w:val="70762A82"/>
    <w:rsid w:val="708539A9"/>
    <w:rsid w:val="70C93CA8"/>
    <w:rsid w:val="70E25F8D"/>
    <w:rsid w:val="70EE4F40"/>
    <w:rsid w:val="71003906"/>
    <w:rsid w:val="710330F7"/>
    <w:rsid w:val="711E6C0C"/>
    <w:rsid w:val="713B397E"/>
    <w:rsid w:val="71526732"/>
    <w:rsid w:val="718240FE"/>
    <w:rsid w:val="71894360"/>
    <w:rsid w:val="718F7E6E"/>
    <w:rsid w:val="71EE5E99"/>
    <w:rsid w:val="72376AEE"/>
    <w:rsid w:val="72590EB7"/>
    <w:rsid w:val="725C0E8A"/>
    <w:rsid w:val="725D0A6A"/>
    <w:rsid w:val="7296248F"/>
    <w:rsid w:val="72BB75B7"/>
    <w:rsid w:val="72EC15D5"/>
    <w:rsid w:val="73376E36"/>
    <w:rsid w:val="736B31BE"/>
    <w:rsid w:val="73807303"/>
    <w:rsid w:val="738338FD"/>
    <w:rsid w:val="739F186D"/>
    <w:rsid w:val="73DA790A"/>
    <w:rsid w:val="74144E7E"/>
    <w:rsid w:val="7469589E"/>
    <w:rsid w:val="7470131D"/>
    <w:rsid w:val="748859FF"/>
    <w:rsid w:val="74886A82"/>
    <w:rsid w:val="748F1DE7"/>
    <w:rsid w:val="74CC6762"/>
    <w:rsid w:val="752D6808"/>
    <w:rsid w:val="75473F77"/>
    <w:rsid w:val="755C0699"/>
    <w:rsid w:val="756C2136"/>
    <w:rsid w:val="75773F09"/>
    <w:rsid w:val="75790EAC"/>
    <w:rsid w:val="75AC5B7C"/>
    <w:rsid w:val="75CF00F2"/>
    <w:rsid w:val="76314344"/>
    <w:rsid w:val="76520112"/>
    <w:rsid w:val="76715CC9"/>
    <w:rsid w:val="76B609C6"/>
    <w:rsid w:val="76E22F76"/>
    <w:rsid w:val="76FA7C81"/>
    <w:rsid w:val="77054202"/>
    <w:rsid w:val="77106C1A"/>
    <w:rsid w:val="773A10BE"/>
    <w:rsid w:val="77482453"/>
    <w:rsid w:val="777329F4"/>
    <w:rsid w:val="777C3638"/>
    <w:rsid w:val="778D3E30"/>
    <w:rsid w:val="77B0193F"/>
    <w:rsid w:val="77FB5B40"/>
    <w:rsid w:val="78020DEC"/>
    <w:rsid w:val="783145D2"/>
    <w:rsid w:val="783801B4"/>
    <w:rsid w:val="78455621"/>
    <w:rsid w:val="7866607F"/>
    <w:rsid w:val="788E2DC1"/>
    <w:rsid w:val="78AB4CF5"/>
    <w:rsid w:val="78C86137"/>
    <w:rsid w:val="78D33F48"/>
    <w:rsid w:val="791A54C3"/>
    <w:rsid w:val="792B03DA"/>
    <w:rsid w:val="796A5D19"/>
    <w:rsid w:val="79CE24B8"/>
    <w:rsid w:val="79D00E35"/>
    <w:rsid w:val="79FB5128"/>
    <w:rsid w:val="7A3650CE"/>
    <w:rsid w:val="7ABA0AE5"/>
    <w:rsid w:val="7ABB6200"/>
    <w:rsid w:val="7AD00546"/>
    <w:rsid w:val="7B070BE4"/>
    <w:rsid w:val="7B0F372B"/>
    <w:rsid w:val="7B693576"/>
    <w:rsid w:val="7BAC5E40"/>
    <w:rsid w:val="7C6A62AD"/>
    <w:rsid w:val="7C971680"/>
    <w:rsid w:val="7C9C6CF2"/>
    <w:rsid w:val="7CA60BF3"/>
    <w:rsid w:val="7CB671D4"/>
    <w:rsid w:val="7D1C3AD3"/>
    <w:rsid w:val="7D5D7DF7"/>
    <w:rsid w:val="7DA07A0E"/>
    <w:rsid w:val="7DD42B2B"/>
    <w:rsid w:val="7DFB1EBB"/>
    <w:rsid w:val="7E66083D"/>
    <w:rsid w:val="7EBF4B0E"/>
    <w:rsid w:val="7EEE11F5"/>
    <w:rsid w:val="7F1A0E4F"/>
    <w:rsid w:val="7F1F2A02"/>
    <w:rsid w:val="7F4E3207"/>
    <w:rsid w:val="7FA83588"/>
    <w:rsid w:val="7FCE2A43"/>
    <w:rsid w:val="7FE23739"/>
    <w:rsid w:val="7FF105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qFormat/>
    <w:uiPriority w:val="9"/>
    <w:pPr>
      <w:widowControl/>
      <w:spacing w:before="100" w:beforeAutospacing="1" w:after="100" w:afterAutospacing="1"/>
      <w:jc w:val="left"/>
      <w:outlineLvl w:val="3"/>
    </w:pPr>
    <w:rPr>
      <w:rFonts w:ascii="宋体" w:hAnsi="宋体"/>
      <w:kern w:val="0"/>
      <w:sz w:val="24"/>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next w:val="1"/>
    <w:qFormat/>
    <w:uiPriority w:val="99"/>
    <w:rPr>
      <w:rFonts w:ascii="仿宋_GB2312" w:eastAsia="仿宋_GB2312"/>
      <w:kern w:val="0"/>
      <w:sz w:val="24"/>
      <w:szCs w:val="20"/>
    </w:rPr>
  </w:style>
  <w:style w:type="paragraph" w:styleId="6">
    <w:name w:val="Body Text Indent"/>
    <w:basedOn w:val="1"/>
    <w:next w:val="7"/>
    <w:qFormat/>
    <w:uiPriority w:val="0"/>
    <w:pPr>
      <w:spacing w:line="200" w:lineRule="exact"/>
      <w:ind w:firstLine="301"/>
    </w:pPr>
    <w:rPr>
      <w:rFonts w:ascii="宋体" w:hAnsi="Courier New"/>
      <w:spacing w:val="-4"/>
      <w:sz w:val="18"/>
      <w:szCs w:val="20"/>
    </w:rPr>
  </w:style>
  <w:style w:type="paragraph" w:styleId="7">
    <w:name w:val="envelope return"/>
    <w:basedOn w:val="1"/>
    <w:qFormat/>
    <w:uiPriority w:val="99"/>
    <w:pPr>
      <w:snapToGrid w:val="0"/>
    </w:pPr>
    <w:rPr>
      <w:rFonts w:ascii="Arial" w:hAnsi="Arial"/>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next w:val="14"/>
    <w:qFormat/>
    <w:uiPriority w:val="99"/>
    <w:pPr>
      <w:spacing w:after="120"/>
      <w:ind w:firstLine="420" w:firstLineChars="100"/>
    </w:pPr>
    <w:rPr>
      <w:rFonts w:ascii="Times New Roman" w:eastAsia="宋体"/>
      <w:szCs w:val="24"/>
    </w:rPr>
  </w:style>
  <w:style w:type="paragraph" w:styleId="14">
    <w:name w:val="Body Text First Indent 2"/>
    <w:basedOn w:val="6"/>
    <w:qFormat/>
    <w:uiPriority w:val="0"/>
    <w:pPr>
      <w:spacing w:after="120"/>
      <w:ind w:firstLine="20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3366"/>
      <w:u w:val="none"/>
    </w:rPr>
  </w:style>
  <w:style w:type="character" w:customStyle="1" w:styleId="21">
    <w:name w:val="页脚 Char"/>
    <w:basedOn w:val="17"/>
    <w:link w:val="10"/>
    <w:qFormat/>
    <w:uiPriority w:val="99"/>
    <w:rPr>
      <w:kern w:val="2"/>
      <w:sz w:val="18"/>
      <w:szCs w:val="18"/>
    </w:rPr>
  </w:style>
  <w:style w:type="paragraph" w:customStyle="1" w:styleId="2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3">
    <w:name w:val="pagetitle"/>
    <w:basedOn w:val="17"/>
    <w:qFormat/>
    <w:uiPriority w:val="0"/>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21"/>
    <w:qFormat/>
    <w:uiPriority w:val="0"/>
    <w:rPr>
      <w:rFonts w:hint="eastAsia" w:ascii="宋体" w:hAnsi="宋体" w:eastAsia="宋体" w:cs="宋体"/>
      <w:color w:val="000000"/>
      <w:sz w:val="20"/>
      <w:szCs w:val="20"/>
      <w:u w:val="none"/>
    </w:rPr>
  </w:style>
  <w:style w:type="character" w:customStyle="1" w:styleId="26">
    <w:name w:val="title_emph1"/>
    <w:qFormat/>
    <w:uiPriority w:val="0"/>
    <w:rPr>
      <w:rFonts w:hint="default" w:ascii="Arial" w:hAnsi="Arial" w:cs="Arial"/>
      <w:b/>
      <w:bCs/>
      <w:sz w:val="18"/>
      <w:szCs w:val="18"/>
    </w:rPr>
  </w:style>
  <w:style w:type="character" w:customStyle="1" w:styleId="27">
    <w:name w:val="tit1"/>
    <w:qFormat/>
    <w:uiPriority w:val="0"/>
    <w:rPr>
      <w:rFonts w:hint="eastAsia" w:ascii="宋体" w:hAnsi="宋体" w:eastAsia="宋体"/>
      <w:b/>
      <w:bCs/>
      <w:color w:val="000000"/>
      <w:sz w:val="21"/>
      <w:szCs w:val="21"/>
    </w:rPr>
  </w:style>
  <w:style w:type="character" w:customStyle="1" w:styleId="28">
    <w:name w:val=" Char Char"/>
    <w:semiHidden/>
    <w:qFormat/>
    <w:uiPriority w:val="0"/>
    <w:rPr>
      <w:kern w:val="2"/>
      <w:sz w:val="18"/>
      <w:szCs w:val="18"/>
    </w:rPr>
  </w:style>
  <w:style w:type="character" w:customStyle="1" w:styleId="29">
    <w:name w:val=" Char Char1"/>
    <w:semiHidden/>
    <w:qFormat/>
    <w:uiPriority w:val="0"/>
    <w:rPr>
      <w:kern w:val="2"/>
      <w:sz w:val="18"/>
      <w:szCs w:val="18"/>
    </w:rPr>
  </w:style>
  <w:style w:type="paragraph" w:customStyle="1" w:styleId="30">
    <w:name w:val="p0"/>
    <w:basedOn w:val="1"/>
    <w:qFormat/>
    <w:uiPriority w:val="0"/>
    <w:pPr>
      <w:widowControl/>
    </w:pPr>
    <w:rPr>
      <w:kern w:val="0"/>
      <w:szCs w:val="21"/>
    </w:rPr>
  </w:style>
  <w:style w:type="paragraph" w:customStyle="1" w:styleId="31">
    <w:name w:val=" Char Char Char1 Char Char Char Char"/>
    <w:basedOn w:val="1"/>
    <w:qFormat/>
    <w:uiPriority w:val="0"/>
    <w:rPr>
      <w:rFonts w:ascii="Wingdings 2" w:hAnsi="Wingdings 2"/>
    </w:rPr>
  </w:style>
  <w:style w:type="paragraph" w:customStyle="1" w:styleId="32">
    <w:name w:val="List Paragraph1"/>
    <w:basedOn w:val="1"/>
    <w:qFormat/>
    <w:uiPriority w:val="0"/>
    <w:pPr>
      <w:ind w:firstLine="420" w:firstLineChars="200"/>
    </w:pPr>
    <w:rPr>
      <w:rFonts w:ascii="Times New Roman" w:hAnsi="Times New Roman"/>
      <w:sz w:val="20"/>
      <w:szCs w:val="20"/>
    </w:rPr>
  </w:style>
  <w:style w:type="paragraph" w:customStyle="1" w:styleId="33">
    <w:name w:val="列表内容"/>
    <w:basedOn w:val="1"/>
    <w:next w:val="1"/>
    <w:qFormat/>
    <w:uiPriority w:val="0"/>
    <w:pPr>
      <w:widowControl/>
      <w:tabs>
        <w:tab w:val="left" w:pos="840"/>
      </w:tabs>
      <w:ind w:left="840" w:hanging="420"/>
      <w:jc w:val="left"/>
    </w:pPr>
    <w:rPr>
      <w:rFonts w:ascii="Times New Roman" w:hAnsi="Times New Roman"/>
      <w:kern w:val="0"/>
      <w:sz w:val="18"/>
      <w:szCs w:val="20"/>
    </w:r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样式5"/>
    <w:basedOn w:val="1"/>
    <w:qFormat/>
    <w:uiPriority w:val="0"/>
    <w:rPr>
      <w:rFonts w:ascii="宋体" w:hAnsi="Times New Roman" w:eastAsia="宋体" w:cs="宋体"/>
      <w:sz w:val="24"/>
      <w:szCs w:val="24"/>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szCs w:val="22"/>
      <w:lang w:val="en-US" w:eastAsia="zh-CN" w:bidi="ar-SA"/>
    </w:rPr>
  </w:style>
  <w:style w:type="character" w:customStyle="1" w:styleId="37">
    <w:name w:val="font31"/>
    <w:basedOn w:val="17"/>
    <w:qFormat/>
    <w:uiPriority w:val="0"/>
    <w:rPr>
      <w:rFonts w:hint="eastAsia" w:ascii="宋体" w:hAnsi="宋体" w:eastAsia="宋体" w:cs="宋体"/>
      <w:color w:val="000000"/>
      <w:sz w:val="21"/>
      <w:szCs w:val="21"/>
      <w:u w:val="none"/>
    </w:rPr>
  </w:style>
  <w:style w:type="character" w:customStyle="1" w:styleId="38">
    <w:name w:val="font41"/>
    <w:basedOn w:val="17"/>
    <w:qFormat/>
    <w:uiPriority w:val="0"/>
    <w:rPr>
      <w:rFonts w:hint="eastAsia" w:ascii="宋体" w:hAnsi="宋体" w:eastAsia="宋体" w:cs="宋体"/>
      <w:color w:val="000000"/>
      <w:sz w:val="21"/>
      <w:szCs w:val="21"/>
      <w:u w:val="none"/>
      <w:vertAlign w:val="superscript"/>
    </w:rPr>
  </w:style>
  <w:style w:type="character" w:customStyle="1" w:styleId="39">
    <w:name w:val="font151"/>
    <w:basedOn w:val="17"/>
    <w:qFormat/>
    <w:uiPriority w:val="0"/>
    <w:rPr>
      <w:rFonts w:ascii="Calibri" w:hAnsi="Calibri" w:cs="Calibri"/>
      <w:color w:val="000000"/>
      <w:sz w:val="22"/>
      <w:szCs w:val="22"/>
      <w:u w:val="none"/>
    </w:rPr>
  </w:style>
  <w:style w:type="character" w:customStyle="1" w:styleId="40">
    <w:name w:val="font81"/>
    <w:basedOn w:val="17"/>
    <w:qFormat/>
    <w:uiPriority w:val="0"/>
    <w:rPr>
      <w:rFonts w:hint="eastAsia" w:ascii="宋体" w:hAnsi="宋体" w:eastAsia="宋体" w:cs="宋体"/>
      <w:color w:val="000000"/>
      <w:sz w:val="22"/>
      <w:szCs w:val="22"/>
      <w:u w:val="none"/>
    </w:rPr>
  </w:style>
  <w:style w:type="character" w:customStyle="1" w:styleId="41">
    <w:name w:val="font171"/>
    <w:basedOn w:val="17"/>
    <w:qFormat/>
    <w:uiPriority w:val="0"/>
    <w:rPr>
      <w:rFonts w:hint="eastAsia" w:ascii="宋体" w:hAnsi="宋体" w:eastAsia="宋体" w:cs="宋体"/>
      <w:color w:val="000000"/>
      <w:sz w:val="22"/>
      <w:szCs w:val="22"/>
      <w:u w:val="none"/>
      <w:vertAlign w:val="superscript"/>
    </w:rPr>
  </w:style>
  <w:style w:type="character" w:customStyle="1" w:styleId="42">
    <w:name w:val="font112"/>
    <w:basedOn w:val="17"/>
    <w:qFormat/>
    <w:uiPriority w:val="0"/>
    <w:rPr>
      <w:rFonts w:ascii="Arial" w:hAnsi="Arial" w:cs="Arial"/>
      <w:color w:val="000000"/>
      <w:sz w:val="20"/>
      <w:szCs w:val="20"/>
      <w:u w:val="none"/>
    </w:rPr>
  </w:style>
  <w:style w:type="character" w:customStyle="1" w:styleId="43">
    <w:name w:val="font121"/>
    <w:basedOn w:val="17"/>
    <w:qFormat/>
    <w:uiPriority w:val="0"/>
    <w:rPr>
      <w:rFonts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ZBB</Company>
  <Pages>20</Pages>
  <Words>10195</Words>
  <Characters>11505</Characters>
  <Lines>57</Lines>
  <Paragraphs>16</Paragraphs>
  <TotalTime>4</TotalTime>
  <ScaleCrop>false</ScaleCrop>
  <LinksUpToDate>false</LinksUpToDate>
  <CharactersWithSpaces>11919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2021-08-26T05:55:00Z</dcterms:created>
  <dc:creator>SZH</dc:creator>
  <cp:lastModifiedBy>施晓威</cp:lastModifiedBy>
  <cp:lastPrinted>2025-05-27T02:45:29Z</cp:lastPrinted>
  <dcterms:modified xsi:type="dcterms:W3CDTF">2025-05-27T02:46:31Z</dcterms:modified>
  <dc:title>启东市政府采购与招投标交易所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2EF1445F4A47494F9C02563DA3FD6640_13</vt:lpwstr>
  </property>
  <property fmtid="{D5CDD505-2E9C-101B-9397-08002B2CF9AE}" pid="4" name="KSOTemplateDocerSaveRecord">
    <vt:lpwstr>eyJoZGlkIjoiODc0MjRlY2Y3YTA0OTkxMWE5OTIwZjJkZmIzY2Y2YTQiLCJ1c2VySWQiOiIzODEwMDU5NDYifQ==</vt:lpwstr>
  </property>
</Properties>
</file>